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c"/>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DB0C72" w14:paraId="4093B147" w14:textId="77777777" w:rsidTr="00DB0C72">
        <w:tc>
          <w:tcPr>
            <w:tcW w:w="9345" w:type="dxa"/>
          </w:tcPr>
          <w:p w14:paraId="430F649D" w14:textId="77777777" w:rsidR="00DB0C72" w:rsidRDefault="00DB0C72">
            <w:pPr>
              <w:pStyle w:val="27"/>
              <w:widowControl w:val="0"/>
              <w:ind w:right="567"/>
              <w:jc w:val="center"/>
              <w:rPr>
                <w:bCs w:val="0"/>
                <w:sz w:val="24"/>
                <w:szCs w:val="24"/>
              </w:rPr>
            </w:pPr>
            <w:r>
              <w:rPr>
                <w:bCs w:val="0"/>
                <w:sz w:val="24"/>
                <w:szCs w:val="24"/>
              </w:rPr>
              <w:t>Форма договора</w:t>
            </w:r>
          </w:p>
        </w:tc>
      </w:tr>
    </w:tbl>
    <w:p w14:paraId="7D04CD40" w14:textId="77777777" w:rsidR="008A3FD1" w:rsidRDefault="0011495E">
      <w:pPr>
        <w:pStyle w:val="27"/>
        <w:widowControl w:val="0"/>
        <w:ind w:right="567" w:firstLine="720"/>
        <w:jc w:val="center"/>
        <w:rPr>
          <w:bCs w:val="0"/>
          <w:sz w:val="24"/>
          <w:szCs w:val="24"/>
        </w:rPr>
      </w:pPr>
      <w:r>
        <w:rPr>
          <w:bCs w:val="0"/>
          <w:sz w:val="24"/>
          <w:szCs w:val="24"/>
        </w:rPr>
        <w:t>ДОГОВОР УСТУПКИ ПРАВ (ТРЕБОВАНИЙ) № _____</w:t>
      </w:r>
    </w:p>
    <w:p w14:paraId="3C4315FF" w14:textId="77777777" w:rsidR="008A3FD1" w:rsidRDefault="008A3FD1">
      <w:pPr>
        <w:pStyle w:val="aff3"/>
        <w:spacing w:line="288" w:lineRule="auto"/>
        <w:rPr>
          <w:b w:val="0"/>
          <w:bCs w:val="0"/>
          <w:sz w:val="24"/>
          <w:szCs w:val="24"/>
        </w:rPr>
      </w:pPr>
    </w:p>
    <w:p w14:paraId="74AFBA50" w14:textId="77777777" w:rsidR="008A3FD1" w:rsidRDefault="008A3FD1">
      <w:pPr>
        <w:pStyle w:val="aff3"/>
        <w:spacing w:line="288" w:lineRule="auto"/>
        <w:rPr>
          <w:b w:val="0"/>
          <w:bCs w:val="0"/>
          <w:sz w:val="24"/>
          <w:szCs w:val="24"/>
        </w:rPr>
      </w:pPr>
    </w:p>
    <w:p w14:paraId="148B97BC" w14:textId="77777777" w:rsidR="008A3FD1" w:rsidRDefault="0011495E">
      <w:pPr>
        <w:pStyle w:val="27"/>
        <w:ind w:left="142"/>
        <w:rPr>
          <w:b w:val="0"/>
          <w:bCs w:val="0"/>
          <w:sz w:val="24"/>
          <w:szCs w:val="24"/>
        </w:rPr>
      </w:pPr>
      <w:r>
        <w:rPr>
          <w:b w:val="0"/>
          <w:bCs w:val="0"/>
          <w:sz w:val="24"/>
          <w:szCs w:val="24"/>
        </w:rPr>
        <w:t xml:space="preserve">____________________                                                                            </w:t>
      </w:r>
      <w:proofErr w:type="gramStart"/>
      <w:r>
        <w:rPr>
          <w:b w:val="0"/>
          <w:bCs w:val="0"/>
          <w:sz w:val="24"/>
          <w:szCs w:val="24"/>
        </w:rPr>
        <w:t xml:space="preserve">   «</w:t>
      </w:r>
      <w:proofErr w:type="gramEnd"/>
      <w:r>
        <w:rPr>
          <w:b w:val="0"/>
          <w:bCs w:val="0"/>
          <w:sz w:val="24"/>
          <w:szCs w:val="24"/>
        </w:rPr>
        <w:t>___» _________ г.</w:t>
      </w:r>
    </w:p>
    <w:p w14:paraId="4A48C6C3" w14:textId="77777777" w:rsidR="008A3FD1" w:rsidRDefault="0011495E">
      <w:pPr>
        <w:pStyle w:val="27"/>
        <w:ind w:left="142"/>
        <w:rPr>
          <w:b w:val="0"/>
          <w:bCs w:val="0"/>
          <w:sz w:val="24"/>
          <w:szCs w:val="24"/>
        </w:rPr>
      </w:pPr>
      <w:r>
        <w:rPr>
          <w:b w:val="0"/>
          <w:bCs w:val="0"/>
          <w:sz w:val="20"/>
          <w:szCs w:val="20"/>
        </w:rPr>
        <w:t xml:space="preserve">(место заключения договора) </w:t>
      </w:r>
      <w:r>
        <w:rPr>
          <w:b w:val="0"/>
          <w:bCs w:val="0"/>
          <w:sz w:val="24"/>
          <w:szCs w:val="24"/>
        </w:rPr>
        <w:t xml:space="preserve">                                                                              </w:t>
      </w:r>
    </w:p>
    <w:p w14:paraId="64FDFAE8" w14:textId="77777777" w:rsidR="008A3FD1" w:rsidRDefault="008A3FD1">
      <w:pPr>
        <w:spacing w:line="256" w:lineRule="exact"/>
        <w:rPr>
          <w:sz w:val="24"/>
          <w:szCs w:val="24"/>
        </w:rPr>
      </w:pPr>
    </w:p>
    <w:p w14:paraId="7E8F8ED6" w14:textId="77777777" w:rsidR="008A3FD1" w:rsidRDefault="0011495E">
      <w:pPr>
        <w:spacing w:before="120" w:after="120"/>
        <w:ind w:firstLine="720"/>
        <w:jc w:val="both"/>
        <w:rPr>
          <w:sz w:val="24"/>
          <w:szCs w:val="24"/>
        </w:rPr>
      </w:pPr>
      <w:r>
        <w:rPr>
          <w:sz w:val="24"/>
          <w:szCs w:val="24"/>
        </w:rPr>
        <w:t xml:space="preserve">Публичное акционерное общество «Сбербанк России», именуемое в дальнейшем «ЦЕДЕНТ», в лице заместителя председателя Северо-Западного банка ПАО «Сбербанк России» _____________, действующего(ей) </w:t>
      </w:r>
      <w:r w:rsidR="00CE5643">
        <w:rPr>
          <w:sz w:val="24"/>
          <w:szCs w:val="24"/>
        </w:rPr>
        <w:t xml:space="preserve">  </w:t>
      </w:r>
      <w:r>
        <w:rPr>
          <w:sz w:val="24"/>
          <w:szCs w:val="24"/>
        </w:rPr>
        <w:t>на основании Устава, Положения о ______________ и доверенности № __________ от «____»__________г., с одной стороны, и __________(полное наименование ЦЕССИОНАРИЯ, соответствующее учредительным документам), именуемое(</w:t>
      </w:r>
      <w:proofErr w:type="spellStart"/>
      <w:r>
        <w:rPr>
          <w:sz w:val="24"/>
          <w:szCs w:val="24"/>
        </w:rPr>
        <w:t>ый</w:t>
      </w:r>
      <w:proofErr w:type="spellEnd"/>
      <w:r>
        <w:rPr>
          <w:sz w:val="24"/>
          <w:szCs w:val="24"/>
        </w:rPr>
        <w:t>) в дальнейшем «ЦЕССИОНАРИЙ»,  в лице ___________________</w:t>
      </w:r>
      <w:r>
        <w:rPr>
          <w:sz w:val="24"/>
          <w:szCs w:val="24"/>
          <w:u w:val="single"/>
        </w:rPr>
        <w:t>(</w:t>
      </w:r>
      <w:r>
        <w:rPr>
          <w:sz w:val="24"/>
          <w:szCs w:val="24"/>
        </w:rPr>
        <w:t>должность уполномоченного лица ЦЕССИОНАРИЯ, Ф.И.О. полностью), действующего(ей) на основании ________________, с другой стороны, далее совместно именуемые «Стороны», заключили настоящий договор, (именуемый в дальнейшем Договор), о нижеследующем:</w:t>
      </w:r>
    </w:p>
    <w:p w14:paraId="6467B1E8" w14:textId="77777777" w:rsidR="008A3FD1" w:rsidRDefault="008A3FD1">
      <w:pPr>
        <w:ind w:firstLine="720"/>
        <w:jc w:val="both"/>
        <w:rPr>
          <w:sz w:val="24"/>
          <w:szCs w:val="24"/>
        </w:rPr>
      </w:pPr>
    </w:p>
    <w:p w14:paraId="79210F62" w14:textId="77777777" w:rsidR="008A3FD1" w:rsidRDefault="0011495E">
      <w:pPr>
        <w:ind w:firstLine="720"/>
        <w:jc w:val="center"/>
        <w:rPr>
          <w:b/>
          <w:sz w:val="24"/>
          <w:szCs w:val="24"/>
        </w:rPr>
      </w:pPr>
      <w:r>
        <w:rPr>
          <w:b/>
          <w:sz w:val="24"/>
          <w:szCs w:val="24"/>
        </w:rPr>
        <w:t>1. Предмет Договора</w:t>
      </w:r>
    </w:p>
    <w:p w14:paraId="04581758" w14:textId="77777777" w:rsidR="008A3FD1" w:rsidRDefault="008A3FD1">
      <w:pPr>
        <w:ind w:firstLine="720"/>
        <w:jc w:val="center"/>
        <w:rPr>
          <w:sz w:val="24"/>
          <w:szCs w:val="24"/>
        </w:rPr>
      </w:pPr>
    </w:p>
    <w:p w14:paraId="42843E72" w14:textId="77777777" w:rsidR="008A3FD1" w:rsidRDefault="0011495E">
      <w:pPr>
        <w:pStyle w:val="25"/>
        <w:rPr>
          <w:sz w:val="24"/>
          <w:szCs w:val="24"/>
        </w:rPr>
      </w:pPr>
      <w:r>
        <w:rPr>
          <w:sz w:val="24"/>
          <w:szCs w:val="24"/>
        </w:rPr>
        <w:t xml:space="preserve">1.1. ЦЕДЕНТ уступает ЦЕССИОНАРИЮ права (требования) к ООО «ФТК» ИНН 7816555673, именуемому в дальнейшем ДОЛЖНИК, вытекающие из Договора </w:t>
      </w:r>
      <w:r>
        <w:rPr>
          <w:sz w:val="24"/>
          <w:szCs w:val="24"/>
        </w:rPr>
        <w:br/>
        <w:t>№ 55/9055/0003/3/1/004/20 об открытии невозобновляемой кредитной линии от 07.02.2020 (далее – Кредитный договор), заключенного с ДОЛЖНИКОМ, в том числе права (требования) в полном объеме, а также права (требования) по всем обеспечивающим их исполнение обязательствам, перечисленным в пункте 1.3. Договора.</w:t>
      </w:r>
    </w:p>
    <w:p w14:paraId="665C6D15" w14:textId="77777777" w:rsidR="008A3FD1" w:rsidRDefault="0011495E">
      <w:pPr>
        <w:ind w:firstLine="709"/>
        <w:jc w:val="both"/>
        <w:rPr>
          <w:sz w:val="24"/>
          <w:szCs w:val="24"/>
        </w:rPr>
      </w:pPr>
      <w:r>
        <w:rPr>
          <w:sz w:val="24"/>
          <w:szCs w:val="24"/>
        </w:rPr>
        <w:t>1.2. Общая сумма уступаемых ЦЕССИОНАРИЮ прав (требований) к ДОЛЖНИКУ определяется исходя из просроченной задолженности по основному долгу, комиссии</w:t>
      </w:r>
      <w:r w:rsidR="00EA514A">
        <w:rPr>
          <w:sz w:val="24"/>
          <w:szCs w:val="24"/>
        </w:rPr>
        <w:t xml:space="preserve"> и неустойки</w:t>
      </w:r>
      <w:r>
        <w:rPr>
          <w:sz w:val="24"/>
          <w:szCs w:val="24"/>
        </w:rPr>
        <w:t xml:space="preserve"> </w:t>
      </w:r>
      <w:r w:rsidRPr="00EA514A">
        <w:rPr>
          <w:sz w:val="24"/>
          <w:szCs w:val="24"/>
        </w:rPr>
        <w:t xml:space="preserve">ДОЛЖНИКА по Кредитному договору и составляет </w:t>
      </w:r>
      <w:r w:rsidR="00E1529D">
        <w:rPr>
          <w:sz w:val="24"/>
          <w:szCs w:val="24"/>
        </w:rPr>
        <w:t>208</w:t>
      </w:r>
      <w:r w:rsidR="003944CF">
        <w:rPr>
          <w:sz w:val="24"/>
          <w:szCs w:val="24"/>
        </w:rPr>
        <w:t> 291 990</w:t>
      </w:r>
      <w:r w:rsidR="008D6392" w:rsidRPr="008D6392">
        <w:rPr>
          <w:sz w:val="24"/>
          <w:szCs w:val="24"/>
        </w:rPr>
        <w:t xml:space="preserve"> (</w:t>
      </w:r>
      <w:r w:rsidR="003944CF">
        <w:rPr>
          <w:sz w:val="24"/>
          <w:szCs w:val="24"/>
        </w:rPr>
        <w:t>д</w:t>
      </w:r>
      <w:r w:rsidR="003944CF" w:rsidRPr="003944CF">
        <w:rPr>
          <w:sz w:val="24"/>
          <w:szCs w:val="24"/>
        </w:rPr>
        <w:t>вести восемь миллионов двести девяносто одна тысяча девятьсот девяносто</w:t>
      </w:r>
      <w:r w:rsidR="008D6392" w:rsidRPr="008D6392">
        <w:rPr>
          <w:sz w:val="24"/>
          <w:szCs w:val="24"/>
        </w:rPr>
        <w:t>)</w:t>
      </w:r>
      <w:r w:rsidR="003944CF">
        <w:rPr>
          <w:sz w:val="24"/>
          <w:szCs w:val="24"/>
        </w:rPr>
        <w:t xml:space="preserve"> </w:t>
      </w:r>
      <w:r w:rsidR="008D6392" w:rsidRPr="008D6392">
        <w:rPr>
          <w:sz w:val="24"/>
          <w:szCs w:val="24"/>
        </w:rPr>
        <w:t>рублей 97 копеек</w:t>
      </w:r>
      <w:r>
        <w:rPr>
          <w:sz w:val="24"/>
          <w:szCs w:val="24"/>
        </w:rPr>
        <w:t>, в том числе:</w:t>
      </w:r>
    </w:p>
    <w:p w14:paraId="02D1BE63" w14:textId="77777777" w:rsidR="00B74BA6" w:rsidRPr="003D6BE9" w:rsidRDefault="00B74BA6" w:rsidP="00B74BA6">
      <w:pPr>
        <w:ind w:firstLine="708"/>
        <w:jc w:val="both"/>
        <w:rPr>
          <w:color w:val="000000" w:themeColor="text1"/>
          <w:sz w:val="24"/>
          <w:szCs w:val="24"/>
        </w:rPr>
      </w:pPr>
      <w:r w:rsidRPr="003D6BE9">
        <w:rPr>
          <w:color w:val="000000" w:themeColor="text1"/>
          <w:sz w:val="24"/>
          <w:szCs w:val="24"/>
        </w:rPr>
        <w:t>-</w:t>
      </w:r>
      <w:r w:rsidR="008D6392">
        <w:rPr>
          <w:color w:val="000000" w:themeColor="text1"/>
          <w:sz w:val="24"/>
          <w:szCs w:val="24"/>
        </w:rPr>
        <w:t> </w:t>
      </w:r>
      <w:r w:rsidRPr="003D6BE9">
        <w:rPr>
          <w:color w:val="000000" w:themeColor="text1"/>
          <w:sz w:val="24"/>
          <w:szCs w:val="24"/>
        </w:rPr>
        <w:t>основной долг: 206 404 316 (двести шесть миллионов четыреста четыре тысячи триста шестнадцать) рублей 47 копеек;</w:t>
      </w:r>
    </w:p>
    <w:p w14:paraId="438183D4" w14:textId="77777777" w:rsidR="00B74BA6" w:rsidRPr="003D6BE9" w:rsidRDefault="00B74BA6" w:rsidP="00B74BA6">
      <w:pPr>
        <w:ind w:firstLine="708"/>
        <w:jc w:val="both"/>
        <w:rPr>
          <w:color w:val="000000" w:themeColor="text1"/>
          <w:sz w:val="24"/>
          <w:szCs w:val="24"/>
        </w:rPr>
      </w:pPr>
      <w:r w:rsidRPr="003D6BE9">
        <w:rPr>
          <w:color w:val="000000" w:themeColor="text1"/>
          <w:sz w:val="24"/>
          <w:szCs w:val="24"/>
        </w:rPr>
        <w:t>-</w:t>
      </w:r>
      <w:r w:rsidR="008D6392">
        <w:rPr>
          <w:color w:val="000000" w:themeColor="text1"/>
          <w:sz w:val="24"/>
          <w:szCs w:val="24"/>
        </w:rPr>
        <w:t> </w:t>
      </w:r>
      <w:r w:rsidRPr="003D6BE9">
        <w:rPr>
          <w:color w:val="000000" w:themeColor="text1"/>
          <w:sz w:val="24"/>
          <w:szCs w:val="24"/>
        </w:rPr>
        <w:t>проценты: 53 937 (пятьдесят три тысячи девятьсот тридцать семь) рублей 90 копеек;</w:t>
      </w:r>
    </w:p>
    <w:p w14:paraId="5AAB27C5" w14:textId="77777777" w:rsidR="00B74BA6" w:rsidRDefault="00B74BA6" w:rsidP="00B74BA6">
      <w:pPr>
        <w:ind w:firstLine="708"/>
        <w:jc w:val="both"/>
        <w:rPr>
          <w:color w:val="000000" w:themeColor="text1"/>
          <w:sz w:val="24"/>
          <w:szCs w:val="24"/>
        </w:rPr>
      </w:pPr>
      <w:r w:rsidRPr="003D6BE9">
        <w:rPr>
          <w:color w:val="000000" w:themeColor="text1"/>
          <w:sz w:val="24"/>
          <w:szCs w:val="24"/>
        </w:rPr>
        <w:t>- неустойка: 200 119 (двести тысяч ст</w:t>
      </w:r>
      <w:r w:rsidR="00E1529D">
        <w:rPr>
          <w:color w:val="000000" w:themeColor="text1"/>
          <w:sz w:val="24"/>
          <w:szCs w:val="24"/>
        </w:rPr>
        <w:t>о девятнадцать) рублей 60 копеек;</w:t>
      </w:r>
    </w:p>
    <w:p w14:paraId="7321938B" w14:textId="77777777" w:rsidR="008D6392" w:rsidRPr="003D6BE9" w:rsidRDefault="008D6392" w:rsidP="00B74BA6">
      <w:pPr>
        <w:ind w:firstLine="708"/>
        <w:jc w:val="both"/>
        <w:rPr>
          <w:color w:val="000000" w:themeColor="text1"/>
          <w:sz w:val="24"/>
          <w:szCs w:val="24"/>
        </w:rPr>
      </w:pPr>
      <w:r>
        <w:rPr>
          <w:color w:val="000000" w:themeColor="text1"/>
          <w:sz w:val="24"/>
          <w:szCs w:val="24"/>
        </w:rPr>
        <w:t xml:space="preserve">- государственная пошлина: </w:t>
      </w:r>
      <w:r w:rsidR="00E1529D">
        <w:rPr>
          <w:color w:val="000000" w:themeColor="text1"/>
          <w:sz w:val="24"/>
          <w:szCs w:val="24"/>
        </w:rPr>
        <w:t>1 633 617</w:t>
      </w:r>
      <w:r>
        <w:rPr>
          <w:color w:val="000000" w:themeColor="text1"/>
          <w:sz w:val="24"/>
          <w:szCs w:val="24"/>
        </w:rPr>
        <w:t xml:space="preserve"> (</w:t>
      </w:r>
      <w:r w:rsidR="00E1529D">
        <w:rPr>
          <w:color w:val="000000" w:themeColor="text1"/>
          <w:sz w:val="24"/>
          <w:szCs w:val="24"/>
        </w:rPr>
        <w:t>о</w:t>
      </w:r>
      <w:r w:rsidR="00E1529D" w:rsidRPr="00E1529D">
        <w:rPr>
          <w:color w:val="000000" w:themeColor="text1"/>
          <w:sz w:val="24"/>
          <w:szCs w:val="24"/>
        </w:rPr>
        <w:t>дин миллион шестьсот тридцать три тысячи шестьсот семнадцать</w:t>
      </w:r>
      <w:r>
        <w:rPr>
          <w:color w:val="000000" w:themeColor="text1"/>
          <w:sz w:val="24"/>
          <w:szCs w:val="24"/>
        </w:rPr>
        <w:t>) рублей</w:t>
      </w:r>
      <w:r w:rsidR="00D74225">
        <w:rPr>
          <w:color w:val="000000" w:themeColor="text1"/>
          <w:sz w:val="24"/>
          <w:szCs w:val="24"/>
        </w:rPr>
        <w:t xml:space="preserve"> 00 копеек</w:t>
      </w:r>
      <w:r>
        <w:rPr>
          <w:color w:val="000000" w:themeColor="text1"/>
          <w:sz w:val="24"/>
          <w:szCs w:val="24"/>
        </w:rPr>
        <w:t>.</w:t>
      </w:r>
    </w:p>
    <w:p w14:paraId="6A2639AC" w14:textId="77777777" w:rsidR="008A3FD1" w:rsidRDefault="0011495E">
      <w:pPr>
        <w:ind w:firstLine="709"/>
        <w:jc w:val="both"/>
        <w:rPr>
          <w:sz w:val="24"/>
          <w:szCs w:val="24"/>
        </w:rPr>
      </w:pPr>
      <w:r>
        <w:rPr>
          <w:sz w:val="24"/>
          <w:szCs w:val="24"/>
        </w:rPr>
        <w:t>В случае изменения суммы уступаемых прав (требований) на дату уступки, указанной в п. 2.3 Договора, Стороны обязуются заключить дополнительное соглашение к Договору с указанием суммы уступаемых требований.</w:t>
      </w:r>
    </w:p>
    <w:p w14:paraId="577F7731" w14:textId="77777777" w:rsidR="008A3FD1" w:rsidRDefault="0011495E">
      <w:pPr>
        <w:ind w:firstLine="709"/>
        <w:jc w:val="both"/>
        <w:rPr>
          <w:sz w:val="24"/>
          <w:szCs w:val="24"/>
        </w:rPr>
      </w:pPr>
      <w:r>
        <w:rPr>
          <w:sz w:val="24"/>
          <w:szCs w:val="24"/>
        </w:rPr>
        <w:t>1.3. В соответствии со ст. 384 ГК РФ к ЦЕССИОНАРИЮ переходят права по договорам, заключенным в обеспечение исполнения обязательств ДОЛЖНИКА по Кредитному договору, указанному в п.1.1 (далее – «Обеспечительные договоры»), а именно права, вытекающие из:</w:t>
      </w:r>
    </w:p>
    <w:p w14:paraId="500C685E" w14:textId="77777777" w:rsidR="008A3FD1" w:rsidRDefault="0011495E">
      <w:pPr>
        <w:ind w:firstLine="709"/>
        <w:jc w:val="both"/>
        <w:rPr>
          <w:color w:val="000000" w:themeColor="text1"/>
          <w:sz w:val="24"/>
          <w:szCs w:val="24"/>
        </w:rPr>
      </w:pPr>
      <w:r>
        <w:rPr>
          <w:sz w:val="24"/>
          <w:szCs w:val="24"/>
        </w:rPr>
        <w:t xml:space="preserve">- Договора ипотеки № </w:t>
      </w:r>
      <w:r>
        <w:rPr>
          <w:color w:val="000000" w:themeColor="text1"/>
          <w:sz w:val="24"/>
          <w:szCs w:val="24"/>
        </w:rPr>
        <w:t>55/9055/0003/3/1/004/20/И01 от 07.02.2020 с Физическим лицом №1 и дополнительные соглашения к нему;</w:t>
      </w:r>
    </w:p>
    <w:p w14:paraId="070CC8A0"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t xml:space="preserve">- Договора ипотеки № 55/9055/0003/3/1/004/20/И02 от 07.02.2020 с ООО «ФТК» </w:t>
      </w:r>
      <w:r>
        <w:rPr>
          <w:color w:val="000000" w:themeColor="text1"/>
          <w:sz w:val="24"/>
          <w:szCs w:val="24"/>
        </w:rPr>
        <w:t>и дополнительные соглашения к нему</w:t>
      </w:r>
      <w:r>
        <w:rPr>
          <w:color w:val="000000" w:themeColor="text1"/>
          <w:sz w:val="24"/>
          <w:szCs w:val="24"/>
          <w:highlight w:val="white"/>
        </w:rPr>
        <w:t>;</w:t>
      </w:r>
    </w:p>
    <w:p w14:paraId="107959E0"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t xml:space="preserve">- Договора ипотеки № 55/9055/0003/3/1/004/20И03 от 27.08.2020 с ООО «РСК «Север» </w:t>
      </w:r>
      <w:r>
        <w:rPr>
          <w:color w:val="000000" w:themeColor="text1"/>
          <w:sz w:val="24"/>
          <w:szCs w:val="24"/>
        </w:rPr>
        <w:t>и дополнительные соглашения к нему</w:t>
      </w:r>
      <w:r>
        <w:rPr>
          <w:color w:val="000000" w:themeColor="text1"/>
          <w:sz w:val="24"/>
          <w:szCs w:val="24"/>
          <w:highlight w:val="white"/>
        </w:rPr>
        <w:t>;</w:t>
      </w:r>
    </w:p>
    <w:p w14:paraId="1A799F40"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lastRenderedPageBreak/>
        <w:t xml:space="preserve">- Договора ипотеки № 55/9055/0003/3/1/004/20/И04 от 27.08.2020 с </w:t>
      </w:r>
      <w:r>
        <w:rPr>
          <w:color w:val="000000" w:themeColor="text1"/>
          <w:sz w:val="24"/>
          <w:szCs w:val="24"/>
        </w:rPr>
        <w:t>Физическим лицом №1 и дополнительные соглашения к нему</w:t>
      </w:r>
      <w:r>
        <w:rPr>
          <w:color w:val="000000" w:themeColor="text1"/>
          <w:sz w:val="24"/>
          <w:szCs w:val="24"/>
          <w:highlight w:val="white"/>
        </w:rPr>
        <w:t>;</w:t>
      </w:r>
    </w:p>
    <w:p w14:paraId="46DF088E"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t xml:space="preserve">- Договора ипотеки № 55/9055/0003/3/1/004/20И05 от 27.08.2020 с Физическим лицом №2 </w:t>
      </w:r>
      <w:r>
        <w:rPr>
          <w:color w:val="000000" w:themeColor="text1"/>
          <w:sz w:val="24"/>
          <w:szCs w:val="24"/>
        </w:rPr>
        <w:t>и дополнительные соглашения к нему</w:t>
      </w:r>
      <w:r>
        <w:rPr>
          <w:color w:val="000000" w:themeColor="text1"/>
          <w:sz w:val="24"/>
          <w:szCs w:val="24"/>
          <w:highlight w:val="white"/>
        </w:rPr>
        <w:t>;</w:t>
      </w:r>
    </w:p>
    <w:p w14:paraId="7558132A" w14:textId="77777777" w:rsidR="008A3FD1" w:rsidRDefault="0011495E">
      <w:pPr>
        <w:ind w:firstLine="709"/>
        <w:jc w:val="both"/>
        <w:rPr>
          <w:color w:val="000000" w:themeColor="text1"/>
          <w:sz w:val="24"/>
          <w:szCs w:val="24"/>
        </w:rPr>
      </w:pPr>
      <w:r>
        <w:rPr>
          <w:color w:val="000000" w:themeColor="text1"/>
          <w:sz w:val="24"/>
          <w:szCs w:val="24"/>
          <w:highlight w:val="white"/>
        </w:rPr>
        <w:t xml:space="preserve">- Договора залога № 55/9055/0003/3/1/004/20/З01 от 07.02.2020 с </w:t>
      </w:r>
      <w:r>
        <w:rPr>
          <w:color w:val="000000" w:themeColor="text1"/>
          <w:sz w:val="24"/>
          <w:szCs w:val="24"/>
        </w:rPr>
        <w:t>Физическим лицом №3 и дополнительные соглашения к нему;</w:t>
      </w:r>
    </w:p>
    <w:p w14:paraId="4EE41B75" w14:textId="77777777" w:rsidR="008A3FD1" w:rsidRDefault="0011495E">
      <w:pPr>
        <w:ind w:firstLine="709"/>
        <w:jc w:val="both"/>
        <w:rPr>
          <w:color w:val="000000" w:themeColor="text1"/>
          <w:sz w:val="24"/>
          <w:szCs w:val="24"/>
        </w:rPr>
      </w:pPr>
      <w:r>
        <w:rPr>
          <w:color w:val="000000" w:themeColor="text1"/>
          <w:sz w:val="24"/>
          <w:szCs w:val="24"/>
        </w:rPr>
        <w:t>- Договора залога № 55/9055/0003/3/1/004/20/З02 от 07.02.2020 с Физическим лицом №1 и дополнительные соглашения к нему;</w:t>
      </w:r>
    </w:p>
    <w:p w14:paraId="1FFE323F"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t xml:space="preserve">- Договора залога ценных бумаг (вексель) № 55/9055/0003/3/1/004/20/ЦБ01 от 07.02.2020 с ООО «ФТК» </w:t>
      </w:r>
      <w:r>
        <w:rPr>
          <w:color w:val="000000" w:themeColor="text1"/>
          <w:sz w:val="24"/>
          <w:szCs w:val="24"/>
        </w:rPr>
        <w:t>и дополнительные соглашения к нему</w:t>
      </w:r>
      <w:r>
        <w:rPr>
          <w:color w:val="000000" w:themeColor="text1"/>
          <w:sz w:val="24"/>
          <w:szCs w:val="24"/>
          <w:highlight w:val="white"/>
        </w:rPr>
        <w:t>;</w:t>
      </w:r>
    </w:p>
    <w:p w14:paraId="75DA4D16"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t xml:space="preserve">- Договора залога ценных бумаг (вексель) № 55/9055/0003/3/1/004/20/ЦБ02 от 07.02.2020 с </w:t>
      </w:r>
      <w:r>
        <w:rPr>
          <w:color w:val="000000" w:themeColor="text1"/>
          <w:sz w:val="24"/>
          <w:szCs w:val="24"/>
        </w:rPr>
        <w:t xml:space="preserve">Физическим лицом №1 и дополнительные соглашения к нему; </w:t>
      </w:r>
    </w:p>
    <w:p w14:paraId="52CC39A8"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t xml:space="preserve">- Договора залога ценных бумаг (вексель) № 55/9055/0003/3/1/004/20/ЦБ03 от 15.02.2021 с ООО «ФТК» </w:t>
      </w:r>
      <w:r>
        <w:rPr>
          <w:color w:val="000000" w:themeColor="text1"/>
          <w:sz w:val="24"/>
          <w:szCs w:val="24"/>
        </w:rPr>
        <w:t>и дополнительные соглашения к нему</w:t>
      </w:r>
      <w:r>
        <w:rPr>
          <w:color w:val="000000" w:themeColor="text1"/>
          <w:sz w:val="24"/>
          <w:szCs w:val="24"/>
          <w:highlight w:val="white"/>
        </w:rPr>
        <w:t>;</w:t>
      </w:r>
    </w:p>
    <w:p w14:paraId="7FCCB4D3"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t xml:space="preserve">- Договора поручительства № 55/9055/0003/3/1/004/20/П03 от 07.02.2020 с ООО «Академия хоккея им. Валерия Харламова» </w:t>
      </w:r>
      <w:r>
        <w:rPr>
          <w:color w:val="000000" w:themeColor="text1"/>
          <w:sz w:val="24"/>
          <w:szCs w:val="24"/>
        </w:rPr>
        <w:t>и дополнительные соглашения к нему</w:t>
      </w:r>
      <w:r>
        <w:rPr>
          <w:color w:val="000000" w:themeColor="text1"/>
          <w:sz w:val="24"/>
          <w:szCs w:val="24"/>
          <w:highlight w:val="white"/>
        </w:rPr>
        <w:t>;</w:t>
      </w:r>
    </w:p>
    <w:p w14:paraId="6B41F7D6"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t xml:space="preserve">- Договора поручительства № 55/9055/0003/3/1/004/20/П02 от 07.02.2020 с ООО «РСК «Север» </w:t>
      </w:r>
      <w:r>
        <w:rPr>
          <w:color w:val="000000" w:themeColor="text1"/>
          <w:sz w:val="24"/>
          <w:szCs w:val="24"/>
        </w:rPr>
        <w:t>и дополнительные соглашения к нему</w:t>
      </w:r>
      <w:r>
        <w:rPr>
          <w:color w:val="000000" w:themeColor="text1"/>
          <w:sz w:val="24"/>
          <w:szCs w:val="24"/>
          <w:highlight w:val="white"/>
        </w:rPr>
        <w:t>;</w:t>
      </w:r>
    </w:p>
    <w:p w14:paraId="5CCDD03D"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t xml:space="preserve">- Договора поручительства № 55/9055/0003/3/1/004/20/П01 от 07.02.2020 с ООО «АПЛ Инвест» </w:t>
      </w:r>
      <w:r>
        <w:rPr>
          <w:color w:val="000000" w:themeColor="text1"/>
          <w:sz w:val="24"/>
          <w:szCs w:val="24"/>
        </w:rPr>
        <w:t>и дополнительные соглашения к нему</w:t>
      </w:r>
      <w:r>
        <w:rPr>
          <w:color w:val="000000" w:themeColor="text1"/>
          <w:sz w:val="24"/>
          <w:szCs w:val="24"/>
          <w:highlight w:val="white"/>
        </w:rPr>
        <w:t>;</w:t>
      </w:r>
    </w:p>
    <w:p w14:paraId="5EBAABF8"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t xml:space="preserve">- Договор поручительства № 55/9055/0003/3/1/004/20/ПФЛ01 от 07.02.2020 с </w:t>
      </w:r>
      <w:r>
        <w:rPr>
          <w:color w:val="000000" w:themeColor="text1"/>
          <w:sz w:val="24"/>
          <w:szCs w:val="24"/>
        </w:rPr>
        <w:t>Физическим лицом №1 и дополнительные соглашения к нему</w:t>
      </w:r>
      <w:r>
        <w:rPr>
          <w:color w:val="000000" w:themeColor="text1"/>
          <w:sz w:val="24"/>
          <w:szCs w:val="24"/>
          <w:highlight w:val="white"/>
        </w:rPr>
        <w:t>;</w:t>
      </w:r>
    </w:p>
    <w:p w14:paraId="3A6433F1"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t xml:space="preserve">- Договора залога доли в уставном капитале № 55/9055/0003/3/1/004/20/ЗД01 от 07.02.2020 с </w:t>
      </w:r>
      <w:r>
        <w:rPr>
          <w:color w:val="000000" w:themeColor="text1"/>
          <w:sz w:val="24"/>
          <w:szCs w:val="24"/>
        </w:rPr>
        <w:t>Физическим лицом №1 и дополнительные соглашения к нему</w:t>
      </w:r>
      <w:r>
        <w:rPr>
          <w:color w:val="000000" w:themeColor="text1"/>
          <w:sz w:val="24"/>
          <w:szCs w:val="24"/>
          <w:highlight w:val="white"/>
        </w:rPr>
        <w:t>;</w:t>
      </w:r>
    </w:p>
    <w:p w14:paraId="31297F24" w14:textId="77777777" w:rsidR="008A3FD1" w:rsidRDefault="0011495E">
      <w:pPr>
        <w:ind w:firstLine="709"/>
        <w:jc w:val="both"/>
        <w:rPr>
          <w:color w:val="000000" w:themeColor="text1"/>
          <w:sz w:val="24"/>
          <w:szCs w:val="24"/>
          <w:highlight w:val="white"/>
        </w:rPr>
      </w:pPr>
      <w:r>
        <w:rPr>
          <w:color w:val="000000" w:themeColor="text1"/>
          <w:sz w:val="24"/>
          <w:szCs w:val="24"/>
          <w:highlight w:val="white"/>
        </w:rPr>
        <w:t xml:space="preserve">- Договора залога имущественных прав № 55/9055/0003/3/1/004/20/ЗИП01 от 07.02.2020 с ООО «ФТК» </w:t>
      </w:r>
      <w:r>
        <w:rPr>
          <w:color w:val="000000" w:themeColor="text1"/>
          <w:sz w:val="24"/>
          <w:szCs w:val="24"/>
        </w:rPr>
        <w:t>и дополнительные соглашения к нему</w:t>
      </w:r>
      <w:r>
        <w:rPr>
          <w:color w:val="000000" w:themeColor="text1"/>
          <w:sz w:val="24"/>
          <w:szCs w:val="24"/>
          <w:highlight w:val="white"/>
        </w:rPr>
        <w:t>.</w:t>
      </w:r>
    </w:p>
    <w:p w14:paraId="1FFF52B6" w14:textId="77777777" w:rsidR="008A3FD1" w:rsidRDefault="0011495E">
      <w:pPr>
        <w:ind w:firstLine="709"/>
        <w:jc w:val="both"/>
        <w:rPr>
          <w:sz w:val="24"/>
          <w:szCs w:val="24"/>
          <w:highlight w:val="white"/>
        </w:rPr>
      </w:pPr>
      <w:r>
        <w:rPr>
          <w:color w:val="000000" w:themeColor="text1"/>
          <w:sz w:val="24"/>
          <w:szCs w:val="24"/>
          <w:highlight w:val="white"/>
        </w:rPr>
        <w:t xml:space="preserve"> </w:t>
      </w:r>
    </w:p>
    <w:p w14:paraId="2114C04C" w14:textId="77777777" w:rsidR="008A3FD1" w:rsidRDefault="0011495E">
      <w:pPr>
        <w:ind w:firstLine="709"/>
        <w:jc w:val="both"/>
        <w:rPr>
          <w:sz w:val="24"/>
          <w:szCs w:val="24"/>
        </w:rPr>
      </w:pPr>
      <w:r>
        <w:rPr>
          <w:sz w:val="24"/>
          <w:szCs w:val="24"/>
        </w:rPr>
        <w:t xml:space="preserve">В случае если какие-либо из действующих Обеспечительных договоров не поименованы в пункте 1.3. Договора, то права (требования) по ним также переходят к ЦЕССИОНАРИЮ в рамках Договора. </w:t>
      </w:r>
    </w:p>
    <w:p w14:paraId="3421F595" w14:textId="77777777" w:rsidR="008A3FD1" w:rsidRDefault="0011495E">
      <w:pPr>
        <w:ind w:firstLine="709"/>
        <w:jc w:val="both"/>
        <w:rPr>
          <w:sz w:val="24"/>
          <w:szCs w:val="24"/>
        </w:rPr>
      </w:pPr>
      <w:r>
        <w:rPr>
          <w:sz w:val="24"/>
          <w:szCs w:val="24"/>
        </w:rPr>
        <w:t>1.4. Стороны договорились, что стоимость (цена) уступаемых ЦЕССИОНАРИЮ по Договору прав (требований) составляет ________________ (_____________) рублей __ копеек.</w:t>
      </w:r>
    </w:p>
    <w:p w14:paraId="15D72408" w14:textId="77777777" w:rsidR="008A3FD1" w:rsidRDefault="0011495E">
      <w:pPr>
        <w:ind w:firstLine="709"/>
        <w:jc w:val="both"/>
        <w:rPr>
          <w:sz w:val="24"/>
          <w:szCs w:val="24"/>
        </w:rPr>
      </w:pPr>
      <w:r>
        <w:rPr>
          <w:sz w:val="24"/>
          <w:szCs w:val="24"/>
        </w:rPr>
        <w:t>Стоимость (цена) уступаемых прав (требований), указанных в п. 1.3 Договора, также входит в стоимость (цену) прав (требований), указанную в настоящем пункте Договора.</w:t>
      </w:r>
    </w:p>
    <w:p w14:paraId="798E04A5" w14:textId="77777777" w:rsidR="008A3FD1" w:rsidRDefault="0011495E">
      <w:pPr>
        <w:ind w:firstLine="709"/>
        <w:jc w:val="both"/>
        <w:rPr>
          <w:sz w:val="24"/>
          <w:szCs w:val="24"/>
        </w:rPr>
      </w:pPr>
      <w:r>
        <w:rPr>
          <w:sz w:val="24"/>
          <w:szCs w:val="24"/>
        </w:rPr>
        <w:t>1.5. ЦЕДЕНТ подтверждает ЦЕССИОНАРИЮ, что:</w:t>
      </w:r>
    </w:p>
    <w:p w14:paraId="5855218E" w14:textId="77777777" w:rsidR="008A3FD1" w:rsidRDefault="0011495E">
      <w:pPr>
        <w:ind w:firstLine="709"/>
        <w:jc w:val="both"/>
        <w:rPr>
          <w:sz w:val="24"/>
          <w:szCs w:val="24"/>
        </w:rPr>
      </w:pPr>
      <w:r>
        <w:rPr>
          <w:sz w:val="24"/>
          <w:szCs w:val="24"/>
        </w:rPr>
        <w:t>1.5.1. права (требования) к ДОЛЖНИКУ, залогодателям, поручителям, которые уступаются по Договору, являются действительными;</w:t>
      </w:r>
    </w:p>
    <w:p w14:paraId="54F528EA" w14:textId="77777777" w:rsidR="008A3FD1" w:rsidRDefault="0011495E">
      <w:pPr>
        <w:ind w:firstLine="709"/>
        <w:jc w:val="both"/>
        <w:rPr>
          <w:sz w:val="24"/>
          <w:szCs w:val="24"/>
        </w:rPr>
      </w:pPr>
      <w:r>
        <w:rPr>
          <w:sz w:val="24"/>
          <w:szCs w:val="24"/>
        </w:rPr>
        <w:t>1.5.2. задолженность ДОЛЖНИКА возникла на законных основаниях, не погашена, не прощена, ЦЕДЕНТ не предоставлял права и не давал согласия на прекращение прав (требований) путем полного или частичного зачета ДОЛЖНИКУ своих прав (требований);</w:t>
      </w:r>
    </w:p>
    <w:p w14:paraId="5C2F7B2A" w14:textId="77777777" w:rsidR="008A3FD1" w:rsidRDefault="0011495E">
      <w:pPr>
        <w:ind w:firstLine="709"/>
        <w:jc w:val="both"/>
        <w:rPr>
          <w:sz w:val="24"/>
          <w:szCs w:val="24"/>
        </w:rPr>
      </w:pPr>
      <w:r>
        <w:rPr>
          <w:sz w:val="24"/>
          <w:szCs w:val="24"/>
        </w:rPr>
        <w:t>1.5.3. права (требования) не уступлены, не проданы, не заложены, не переданы и не обещаны ЦЕДЕНТОМ любому третьему лицу, а также ЦЕДЕНТ не создал возникновения любого другого обременения в отношении прав (требований) на дату заключения Договора;</w:t>
      </w:r>
    </w:p>
    <w:p w14:paraId="2494D227" w14:textId="77777777" w:rsidR="008A3FD1" w:rsidRDefault="0011495E">
      <w:pPr>
        <w:ind w:firstLine="709"/>
        <w:jc w:val="both"/>
        <w:rPr>
          <w:sz w:val="24"/>
          <w:szCs w:val="24"/>
        </w:rPr>
      </w:pPr>
      <w:r>
        <w:rPr>
          <w:sz w:val="24"/>
          <w:szCs w:val="24"/>
        </w:rPr>
        <w:t>1.5.4. условиями Кредитного договора, Обеспечительных договоров не предусмотрено получение согласия ДОЛЖНИКА, залогодателей, поручителей на переход прав ЦЕДЕНТА третьим лицам или ограничение объемов прав, уступаемых третьим лицам, или любых других ограничений, которые могут воспрепятствовать уступке прав (требований) по Договору, или если такое согласие требуется, то оно было получено;</w:t>
      </w:r>
    </w:p>
    <w:p w14:paraId="7C4ED81D" w14:textId="77777777" w:rsidR="008A3FD1" w:rsidRDefault="0011495E">
      <w:pPr>
        <w:ind w:firstLine="709"/>
        <w:jc w:val="both"/>
        <w:rPr>
          <w:sz w:val="24"/>
          <w:szCs w:val="24"/>
        </w:rPr>
      </w:pPr>
      <w:r>
        <w:rPr>
          <w:sz w:val="24"/>
          <w:szCs w:val="24"/>
        </w:rPr>
        <w:t>1.5.5.</w:t>
      </w:r>
      <w:r>
        <w:rPr>
          <w:sz w:val="24"/>
          <w:szCs w:val="24"/>
        </w:rPr>
        <w:tab/>
        <w:t>задолженность ДОЛЖНИКА является достоверной на дату заключения Договора, и сумма такой задолженности подтверждается документально.</w:t>
      </w:r>
    </w:p>
    <w:p w14:paraId="77C5C858" w14:textId="77777777" w:rsidR="008A3FD1" w:rsidRDefault="0011495E">
      <w:pPr>
        <w:ind w:firstLine="709"/>
        <w:jc w:val="both"/>
        <w:rPr>
          <w:sz w:val="24"/>
          <w:szCs w:val="24"/>
        </w:rPr>
      </w:pPr>
      <w:r>
        <w:rPr>
          <w:sz w:val="24"/>
          <w:szCs w:val="24"/>
        </w:rPr>
        <w:t>1.6. ЦЕССИОНАРИЙ заверяет:</w:t>
      </w:r>
    </w:p>
    <w:p w14:paraId="79A3C2E3" w14:textId="77777777" w:rsidR="008A3FD1" w:rsidRDefault="0011495E">
      <w:pPr>
        <w:ind w:firstLine="709"/>
        <w:jc w:val="both"/>
        <w:rPr>
          <w:sz w:val="24"/>
          <w:szCs w:val="24"/>
        </w:rPr>
      </w:pPr>
      <w:r>
        <w:rPr>
          <w:sz w:val="24"/>
          <w:szCs w:val="24"/>
        </w:rPr>
        <w:lastRenderedPageBreak/>
        <w:t>- что осведомлен о стоимости уступаемых прав (требований) и подтверждает, что цена Договора является справедливой, обоснованной для него. ЦЕССИОНАРИЙ заверяет, что сделка направлена на его коммерческий интерес в условиях добросовестности ЦЕССИОНАРИЯ;</w:t>
      </w:r>
    </w:p>
    <w:p w14:paraId="1A788676" w14:textId="77777777" w:rsidR="008A3FD1" w:rsidRDefault="0011495E">
      <w:pPr>
        <w:ind w:firstLine="709"/>
        <w:jc w:val="both"/>
        <w:rPr>
          <w:sz w:val="24"/>
          <w:szCs w:val="24"/>
        </w:rPr>
      </w:pPr>
      <w:r>
        <w:rPr>
          <w:sz w:val="24"/>
          <w:szCs w:val="24"/>
        </w:rPr>
        <w:t>- что осведомлен о состоянии приобретаемых прав (требований), об обстоятельствах, имеющие значение для осуществления этих прав (требований) и влияющих на изменение объема уступаемых прав (требований);</w:t>
      </w:r>
    </w:p>
    <w:p w14:paraId="1CCB2A6C" w14:textId="77777777" w:rsidR="008A3FD1" w:rsidRDefault="0011495E">
      <w:pPr>
        <w:ind w:firstLine="709"/>
        <w:jc w:val="both"/>
        <w:rPr>
          <w:sz w:val="24"/>
          <w:szCs w:val="24"/>
        </w:rPr>
      </w:pPr>
      <w:r>
        <w:rPr>
          <w:sz w:val="24"/>
          <w:szCs w:val="24"/>
        </w:rPr>
        <w:t>- что снижение объема уступаемых прав (требований) по Договору, уменьшение, утрата предмета залога не может являться основанием для изменения/расторжения Договора по инициативе ЦЕССИОНАРИЯ;</w:t>
      </w:r>
    </w:p>
    <w:p w14:paraId="392724A3" w14:textId="77777777" w:rsidR="008A3FD1" w:rsidRDefault="0011495E">
      <w:pPr>
        <w:ind w:firstLine="709"/>
        <w:jc w:val="both"/>
        <w:rPr>
          <w:sz w:val="24"/>
          <w:szCs w:val="24"/>
        </w:rPr>
      </w:pPr>
      <w:r>
        <w:rPr>
          <w:sz w:val="24"/>
          <w:szCs w:val="24"/>
        </w:rPr>
        <w:t>- что совершает сделку в своих коммерческих интересах с учетом рисков, сопровождающих полученные им по Договору права (требования) к должникам (заемщику/поручителю/залогодателю);</w:t>
      </w:r>
    </w:p>
    <w:p w14:paraId="2DB54BEB" w14:textId="77777777" w:rsidR="008A3FD1" w:rsidRDefault="0011495E">
      <w:pPr>
        <w:ind w:firstLine="709"/>
        <w:jc w:val="both"/>
        <w:rPr>
          <w:sz w:val="24"/>
          <w:szCs w:val="24"/>
        </w:rPr>
      </w:pPr>
      <w:r>
        <w:rPr>
          <w:sz w:val="24"/>
          <w:szCs w:val="24"/>
        </w:rPr>
        <w:t>- об окончательности стоимости уступаемых прав (требований) и недопустимости её снижения в случае уменьшения объема уступленных прав (требований) после их перехода к ЦЕССИОНАРИЮ, в том числе, но не исключительно, в случае взыскания задолженности в судебном порядке в меньшем размере, в случае отказа во взыскании задолженности (об обращении взыскания на залог) с лиц, предоставивших обеспечение, либо в случае признания недействительным/прекращенным какого-либо из обеспечительных договоров;</w:t>
      </w:r>
    </w:p>
    <w:p w14:paraId="1F2E53E2" w14:textId="77777777" w:rsidR="008A3FD1" w:rsidRDefault="0011495E">
      <w:pPr>
        <w:ind w:firstLine="709"/>
        <w:jc w:val="both"/>
        <w:rPr>
          <w:sz w:val="24"/>
          <w:szCs w:val="24"/>
        </w:rPr>
      </w:pPr>
      <w:r>
        <w:rPr>
          <w:sz w:val="24"/>
          <w:szCs w:val="24"/>
        </w:rPr>
        <w:t>- что осведомлен о наличии в отношении должников (заемщика/поручителя/залогодателя) судебных разбирательств гражданско-правового характера по искам третьих лиц и возбужденных исполнительных производств по заявлениям третьих лиц, сведения о которых размещены в общедоступных источниках;</w:t>
      </w:r>
    </w:p>
    <w:p w14:paraId="4F54D2F4" w14:textId="77777777" w:rsidR="008A3FD1" w:rsidRDefault="0011495E">
      <w:pPr>
        <w:ind w:firstLine="709"/>
        <w:jc w:val="both"/>
        <w:rPr>
          <w:sz w:val="24"/>
          <w:szCs w:val="24"/>
        </w:rPr>
      </w:pPr>
      <w:r>
        <w:rPr>
          <w:sz w:val="24"/>
          <w:szCs w:val="24"/>
        </w:rPr>
        <w:t>- что добросовестно предпримет все необходимые юридические и фактические действия по получению исполнения (взысканию) с должников (заемщика/поручителя/залогодателя);</w:t>
      </w:r>
    </w:p>
    <w:p w14:paraId="042DA9EB" w14:textId="77777777" w:rsidR="008A3FD1" w:rsidRDefault="0011495E">
      <w:pPr>
        <w:ind w:firstLine="709"/>
        <w:jc w:val="both"/>
        <w:rPr>
          <w:sz w:val="24"/>
          <w:szCs w:val="24"/>
        </w:rPr>
      </w:pPr>
      <w:r>
        <w:rPr>
          <w:sz w:val="24"/>
          <w:szCs w:val="24"/>
        </w:rPr>
        <w:t>- что добросовестно предпримет все необходимые  действия для защиты уступаемых прав от любых исков и требований, направленных на   признание уступаемых прав (требований) (как полностью, так и в части)  недействительными/незаключенными/неправомерными, в т.ч. обеспечит ЦЕДЕНТА всеми процессуальными возможностями (путем предоставления представителям ЦЕДЕНТА надлежащим образов оформленных и удостоверенных доверенностей на представление интересов ЦЕССИОНАРИЯ в соответствующих процессах; путем направления соответствующих ходатайств в уполномоченный суд, рассматривающий дело, о привлечении ЦЕДЕНТА в соответствующий процесс в качестве третьего лица);</w:t>
      </w:r>
    </w:p>
    <w:p w14:paraId="66DC5697" w14:textId="77777777" w:rsidR="008A3FD1" w:rsidRDefault="0011495E">
      <w:pPr>
        <w:ind w:firstLine="709"/>
        <w:jc w:val="both"/>
        <w:rPr>
          <w:sz w:val="24"/>
          <w:szCs w:val="24"/>
        </w:rPr>
      </w:pPr>
      <w:r>
        <w:rPr>
          <w:sz w:val="24"/>
          <w:szCs w:val="24"/>
        </w:rPr>
        <w:t>- о том, что настоящая сделка не является дарением и не имеет целью получение одной из сторон безвозмездного предоставления.</w:t>
      </w:r>
    </w:p>
    <w:p w14:paraId="2DF2BDDE" w14:textId="77777777" w:rsidR="008A3FD1" w:rsidRDefault="0011495E">
      <w:pPr>
        <w:ind w:firstLine="709"/>
        <w:jc w:val="both"/>
        <w:rPr>
          <w:sz w:val="24"/>
          <w:szCs w:val="24"/>
        </w:rPr>
      </w:pPr>
      <w:r>
        <w:rPr>
          <w:sz w:val="24"/>
          <w:szCs w:val="24"/>
        </w:rPr>
        <w:t>Предусмотренные настоящим пунктом Договора заверения и гарантии ЦЕССИОНАРИЯ имеют для ЦЕДЕНТА существенное значение (ст. 431.2 ГК РФ).</w:t>
      </w:r>
    </w:p>
    <w:p w14:paraId="546AAD69" w14:textId="77777777" w:rsidR="008A3FD1" w:rsidRDefault="0011495E">
      <w:pPr>
        <w:ind w:firstLine="709"/>
        <w:jc w:val="both"/>
        <w:rPr>
          <w:sz w:val="24"/>
          <w:szCs w:val="24"/>
        </w:rPr>
      </w:pPr>
      <w:r>
        <w:rPr>
          <w:sz w:val="24"/>
          <w:szCs w:val="24"/>
        </w:rPr>
        <w:t>1.7. ЦЕССИОНАРИЙ подтверждает:</w:t>
      </w:r>
    </w:p>
    <w:p w14:paraId="1B8B8517" w14:textId="77777777" w:rsidR="008A3FD1" w:rsidRDefault="0011495E">
      <w:pPr>
        <w:ind w:firstLine="709"/>
        <w:jc w:val="both"/>
        <w:rPr>
          <w:sz w:val="24"/>
          <w:szCs w:val="24"/>
        </w:rPr>
      </w:pPr>
      <w:r>
        <w:rPr>
          <w:sz w:val="24"/>
          <w:szCs w:val="24"/>
        </w:rPr>
        <w:t>- что ознакомлен с условиями Кредитных договоров, Обеспечительных сделок, указанных в пунктах 1.1., 1.3. Договора, и заключенных к ним дополнительных соглашениях;</w:t>
      </w:r>
    </w:p>
    <w:p w14:paraId="527D8511" w14:textId="77777777" w:rsidR="008A3FD1" w:rsidRDefault="0011495E">
      <w:pPr>
        <w:ind w:firstLine="709"/>
        <w:jc w:val="both"/>
        <w:rPr>
          <w:sz w:val="24"/>
          <w:szCs w:val="24"/>
        </w:rPr>
      </w:pPr>
      <w:r>
        <w:rPr>
          <w:sz w:val="24"/>
          <w:szCs w:val="24"/>
        </w:rPr>
        <w:t>- что провел все необходимые и достаточные действия, которые позволили ему убедиться в действительности передаваемых прав;</w:t>
      </w:r>
    </w:p>
    <w:p w14:paraId="3466C27B" w14:textId="77777777" w:rsidR="008A3FD1" w:rsidRDefault="0011495E">
      <w:pPr>
        <w:ind w:firstLine="709"/>
        <w:jc w:val="both"/>
        <w:rPr>
          <w:sz w:val="24"/>
          <w:szCs w:val="24"/>
        </w:rPr>
      </w:pPr>
      <w:r>
        <w:rPr>
          <w:sz w:val="24"/>
          <w:szCs w:val="24"/>
        </w:rPr>
        <w:t>- что ознакомился с документами, связанными с заключением и исполнением Кредитных договоров, Обеспечительных сделок, указанных в пунктах 1.1., 1.3. Договора, и пришел к выводу, что данные сделки, являются действительными и надлежащим образом заключенными сделками, в том числе не имеют оснований к оспариванию в соответствии со статьями 61.2, 61.3 Федерального закона от 26.10.2002 № 127-ФЗ «О несостоятельности (банкротстве)», что права (требования), вытекающие из указанных сделок, являются действительными;</w:t>
      </w:r>
    </w:p>
    <w:p w14:paraId="653FB256" w14:textId="77777777" w:rsidR="008A3FD1" w:rsidRDefault="0011495E">
      <w:pPr>
        <w:ind w:firstLine="709"/>
        <w:jc w:val="both"/>
        <w:rPr>
          <w:sz w:val="24"/>
          <w:szCs w:val="24"/>
        </w:rPr>
      </w:pPr>
      <w:r>
        <w:rPr>
          <w:sz w:val="24"/>
          <w:szCs w:val="24"/>
        </w:rPr>
        <w:lastRenderedPageBreak/>
        <w:t>- что ознакомился с информацией об исках, предъявленных в суд в отношении Кредитных договоров, Обеспечительных сделок, указанных в пунктах 1.1., 1.3. Договора, о заявлениях о признании банкротом должников (заемщика/поручителя/залогодателя), и заключает настоящий договор, осознавая и понимая юридически значимые обстоятельства и последствия, которые могут возникнуть в результате данных судебных процедур;</w:t>
      </w:r>
    </w:p>
    <w:p w14:paraId="57A97C49" w14:textId="77777777" w:rsidR="008A3FD1" w:rsidRDefault="0011495E">
      <w:pPr>
        <w:ind w:firstLine="709"/>
        <w:jc w:val="both"/>
        <w:rPr>
          <w:sz w:val="24"/>
          <w:szCs w:val="24"/>
        </w:rPr>
      </w:pPr>
      <w:r>
        <w:rPr>
          <w:sz w:val="24"/>
          <w:szCs w:val="24"/>
        </w:rPr>
        <w:t>- что не имеет на момент совершения сделки признаков неплатежеспособности и недостаточности имущества согласно критериям, установленным Федеральным законом от 26.10.2002 № 127-ФЗ «О несостоятельности (банкротстве)».</w:t>
      </w:r>
    </w:p>
    <w:p w14:paraId="1C11DDB4" w14:textId="77777777" w:rsidR="008A3FD1" w:rsidRDefault="008A3FD1">
      <w:pPr>
        <w:ind w:firstLine="851"/>
        <w:jc w:val="both"/>
        <w:rPr>
          <w:sz w:val="24"/>
          <w:szCs w:val="24"/>
        </w:rPr>
      </w:pPr>
    </w:p>
    <w:p w14:paraId="74730C6B" w14:textId="77777777" w:rsidR="008A3FD1" w:rsidRDefault="0011495E">
      <w:pPr>
        <w:pStyle w:val="27"/>
        <w:ind w:firstLine="426"/>
        <w:jc w:val="center"/>
        <w:rPr>
          <w:bCs w:val="0"/>
          <w:sz w:val="24"/>
          <w:szCs w:val="24"/>
        </w:rPr>
      </w:pPr>
      <w:r>
        <w:rPr>
          <w:bCs w:val="0"/>
          <w:sz w:val="24"/>
          <w:szCs w:val="24"/>
        </w:rPr>
        <w:t>2. Обязанности Сторон</w:t>
      </w:r>
    </w:p>
    <w:p w14:paraId="7CB05064" w14:textId="77777777" w:rsidR="008A3FD1" w:rsidRDefault="008A3FD1">
      <w:pPr>
        <w:pStyle w:val="27"/>
        <w:ind w:firstLine="426"/>
        <w:jc w:val="center"/>
        <w:rPr>
          <w:bCs w:val="0"/>
          <w:sz w:val="24"/>
          <w:szCs w:val="24"/>
        </w:rPr>
      </w:pPr>
    </w:p>
    <w:p w14:paraId="1308FF59" w14:textId="77777777" w:rsidR="00D85141" w:rsidRDefault="0011495E" w:rsidP="00D85141">
      <w:pPr>
        <w:pStyle w:val="27"/>
        <w:ind w:firstLine="708"/>
        <w:jc w:val="both"/>
        <w:rPr>
          <w:b w:val="0"/>
          <w:bCs w:val="0"/>
          <w:sz w:val="24"/>
          <w:szCs w:val="24"/>
        </w:rPr>
      </w:pPr>
      <w:r>
        <w:rPr>
          <w:b w:val="0"/>
          <w:bCs w:val="0"/>
          <w:sz w:val="24"/>
          <w:szCs w:val="24"/>
        </w:rPr>
        <w:t>2.1. </w:t>
      </w:r>
      <w:r w:rsidR="00D85141">
        <w:rPr>
          <w:b w:val="0"/>
          <w:bCs w:val="0"/>
          <w:sz w:val="24"/>
          <w:szCs w:val="24"/>
        </w:rPr>
        <w:t>В оплату уступаемых прав (требований) ЦЕССИОНАРИЙ обязуется со своего расчетного счета №_______, открытого в _________</w:t>
      </w:r>
      <w:proofErr w:type="gramStart"/>
      <w:r w:rsidR="00D85141">
        <w:rPr>
          <w:b w:val="0"/>
          <w:bCs w:val="0"/>
          <w:sz w:val="24"/>
          <w:szCs w:val="24"/>
        </w:rPr>
        <w:t>_,  перечислить</w:t>
      </w:r>
      <w:proofErr w:type="gramEnd"/>
      <w:r w:rsidR="00D85141">
        <w:rPr>
          <w:b w:val="0"/>
          <w:bCs w:val="0"/>
          <w:sz w:val="24"/>
          <w:szCs w:val="24"/>
        </w:rPr>
        <w:t xml:space="preserve"> на счет ЦЕДЕНТА, указанный в </w:t>
      </w:r>
      <w:proofErr w:type="gramStart"/>
      <w:r w:rsidR="00D85141">
        <w:rPr>
          <w:b w:val="0"/>
          <w:bCs w:val="0"/>
          <w:sz w:val="24"/>
          <w:szCs w:val="24"/>
        </w:rPr>
        <w:t>п.8.1  Договора</w:t>
      </w:r>
      <w:proofErr w:type="gramEnd"/>
      <w:r w:rsidR="00D85141">
        <w:rPr>
          <w:b w:val="0"/>
          <w:bCs w:val="0"/>
          <w:sz w:val="24"/>
          <w:szCs w:val="24"/>
        </w:rPr>
        <w:t>, __________</w:t>
      </w:r>
      <w:proofErr w:type="gramStart"/>
      <w:r w:rsidR="00D85141">
        <w:rPr>
          <w:b w:val="0"/>
          <w:bCs w:val="0"/>
          <w:sz w:val="24"/>
          <w:szCs w:val="24"/>
        </w:rPr>
        <w:t>_(</w:t>
      </w:r>
      <w:proofErr w:type="gramEnd"/>
      <w:r w:rsidR="00D85141">
        <w:rPr>
          <w:b w:val="0"/>
          <w:bCs w:val="0"/>
          <w:sz w:val="24"/>
          <w:szCs w:val="24"/>
        </w:rPr>
        <w:t>цифрами и прописью</w:t>
      </w:r>
      <w:r w:rsidR="00D85141">
        <w:rPr>
          <w:b w:val="0"/>
          <w:bCs w:val="0"/>
          <w:sz w:val="24"/>
          <w:szCs w:val="24"/>
          <w:u w:val="single"/>
        </w:rPr>
        <w:t>)</w:t>
      </w:r>
      <w:r w:rsidR="00D85141">
        <w:rPr>
          <w:b w:val="0"/>
          <w:bCs w:val="0"/>
          <w:sz w:val="24"/>
          <w:szCs w:val="24"/>
        </w:rPr>
        <w:t xml:space="preserve"> ________________ рублей</w:t>
      </w:r>
      <w:r w:rsidR="00480B68">
        <w:rPr>
          <w:b w:val="0"/>
          <w:bCs w:val="0"/>
          <w:sz w:val="24"/>
          <w:szCs w:val="24"/>
        </w:rPr>
        <w:t>.</w:t>
      </w:r>
    </w:p>
    <w:p w14:paraId="5B38A5EA" w14:textId="77777777" w:rsidR="008A3FD1" w:rsidRDefault="0011495E">
      <w:pPr>
        <w:pStyle w:val="27"/>
        <w:ind w:firstLine="708"/>
        <w:jc w:val="both"/>
        <w:rPr>
          <w:b w:val="0"/>
          <w:bCs w:val="0"/>
          <w:sz w:val="24"/>
          <w:szCs w:val="24"/>
        </w:rPr>
      </w:pPr>
      <w:r>
        <w:rPr>
          <w:b w:val="0"/>
          <w:bCs w:val="0"/>
          <w:sz w:val="24"/>
          <w:szCs w:val="24"/>
        </w:rPr>
        <w:t xml:space="preserve">Задаток, полученный </w:t>
      </w:r>
      <w:r>
        <w:rPr>
          <w:b w:val="0"/>
          <w:sz w:val="24"/>
          <w:szCs w:val="24"/>
        </w:rPr>
        <w:t xml:space="preserve">__________, ИНН __________ ОГРН ________ </w:t>
      </w:r>
      <w:r>
        <w:rPr>
          <w:b w:val="0"/>
          <w:bCs w:val="0"/>
          <w:sz w:val="24"/>
          <w:szCs w:val="24"/>
        </w:rPr>
        <w:t xml:space="preserve">(далее – Организатор торгов) от </w:t>
      </w:r>
      <w:r>
        <w:rPr>
          <w:b w:val="0"/>
          <w:sz w:val="24"/>
          <w:szCs w:val="24"/>
        </w:rPr>
        <w:t>ЦЕССИОНАРИЯ</w:t>
      </w:r>
      <w:r>
        <w:rPr>
          <w:sz w:val="24"/>
          <w:szCs w:val="24"/>
        </w:rPr>
        <w:t xml:space="preserve"> </w:t>
      </w:r>
      <w:r>
        <w:rPr>
          <w:b w:val="0"/>
          <w:bCs w:val="0"/>
          <w:sz w:val="24"/>
          <w:szCs w:val="24"/>
        </w:rPr>
        <w:t xml:space="preserve">в размере </w:t>
      </w:r>
      <w:r>
        <w:rPr>
          <w:b w:val="0"/>
          <w:sz w:val="24"/>
          <w:szCs w:val="24"/>
        </w:rPr>
        <w:t>__________ (____________) рублей___ копеек</w:t>
      </w:r>
      <w:r>
        <w:rPr>
          <w:b w:val="0"/>
          <w:bCs w:val="0"/>
          <w:sz w:val="24"/>
          <w:szCs w:val="24"/>
        </w:rPr>
        <w:t xml:space="preserve">, засчитывается в счет исполнения </w:t>
      </w:r>
      <w:r>
        <w:rPr>
          <w:b w:val="0"/>
          <w:sz w:val="24"/>
          <w:szCs w:val="24"/>
        </w:rPr>
        <w:t>ЦЕССИОНАРИЕМ</w:t>
      </w:r>
      <w:r>
        <w:rPr>
          <w:sz w:val="24"/>
          <w:szCs w:val="24"/>
        </w:rPr>
        <w:t xml:space="preserve"> </w:t>
      </w:r>
      <w:r>
        <w:rPr>
          <w:b w:val="0"/>
          <w:bCs w:val="0"/>
          <w:sz w:val="24"/>
          <w:szCs w:val="24"/>
        </w:rPr>
        <w:t>обязанности по оплате стоимости прав (требований) по Договору, и подлежит перечислению ЦЕДЕНТУ Организатором торгов в полном объеме в течение 2 рабочих дней с даты подписания Договора.</w:t>
      </w:r>
    </w:p>
    <w:p w14:paraId="2741DEC5" w14:textId="77777777" w:rsidR="008A3FD1" w:rsidRDefault="0011495E">
      <w:pPr>
        <w:pStyle w:val="27"/>
        <w:ind w:firstLine="708"/>
        <w:jc w:val="both"/>
        <w:rPr>
          <w:b w:val="0"/>
          <w:bCs w:val="0"/>
          <w:sz w:val="24"/>
          <w:szCs w:val="24"/>
        </w:rPr>
      </w:pPr>
      <w:r>
        <w:rPr>
          <w:b w:val="0"/>
          <w:bCs w:val="0"/>
          <w:sz w:val="24"/>
          <w:szCs w:val="24"/>
        </w:rPr>
        <w:t xml:space="preserve">2.2. Указанная в п.2.1 сумма выплачивается ЦЕССИОНАРИЕМ ЦЕДЕНТУ в течение 5 рабочих дней с даты подписания Договора. </w:t>
      </w:r>
      <w:r>
        <w:rPr>
          <w:b w:val="0"/>
          <w:bCs w:val="0"/>
          <w:sz w:val="24"/>
          <w:szCs w:val="24"/>
        </w:rPr>
        <w:tab/>
      </w:r>
    </w:p>
    <w:p w14:paraId="250C0076" w14:textId="77777777" w:rsidR="008A3FD1" w:rsidRDefault="0011495E">
      <w:pPr>
        <w:pStyle w:val="27"/>
        <w:jc w:val="both"/>
        <w:rPr>
          <w:b w:val="0"/>
          <w:bCs w:val="0"/>
          <w:sz w:val="24"/>
          <w:szCs w:val="24"/>
        </w:rPr>
      </w:pPr>
      <w:r>
        <w:rPr>
          <w:b w:val="0"/>
          <w:bCs w:val="0"/>
          <w:sz w:val="24"/>
          <w:szCs w:val="24"/>
        </w:rPr>
        <w:tab/>
        <w:t>2.3. Уступка прав (требований) по Договору происходит в момент поступления от ЦЕССИОНАРИЯ денежных средств в сумме, указанной в п.2.1 Договора, в полном объеме на счет ЦЕДЕНТА, указанный в п.8.1 Договора</w:t>
      </w:r>
      <w:r>
        <w:rPr>
          <w:b w:val="0"/>
          <w:bCs w:val="0"/>
          <w:i/>
          <w:sz w:val="24"/>
          <w:szCs w:val="24"/>
        </w:rPr>
        <w:t>.</w:t>
      </w:r>
    </w:p>
    <w:p w14:paraId="587A80FD" w14:textId="77777777" w:rsidR="008A3FD1" w:rsidRDefault="0011495E">
      <w:pPr>
        <w:pStyle w:val="af1"/>
        <w:spacing w:after="0"/>
        <w:ind w:left="0" w:firstLine="709"/>
        <w:jc w:val="both"/>
        <w:rPr>
          <w:b/>
          <w:bCs/>
          <w:sz w:val="24"/>
          <w:szCs w:val="24"/>
        </w:rPr>
      </w:pPr>
      <w:r>
        <w:rPr>
          <w:rFonts w:ascii="Times New Roman" w:hAnsi="Times New Roman"/>
          <w:bCs/>
          <w:sz w:val="24"/>
          <w:szCs w:val="24"/>
        </w:rPr>
        <w:t>2.4. В течение 5 рабочих дней с даты поступления денежных средств на счет ЦЕДЕНТА в сумме, указанной в п.2.1 Договора, ЦЕДЕНТ обязуется передать ЦЕССИОНАРИЮ по Акту приема-передачи документы, подтверждающие уступаемые права (требования), согласно перечню, содержащемуся в Приложении №1, которое является неотъемлемой частью Договора.</w:t>
      </w:r>
    </w:p>
    <w:p w14:paraId="6EB346BE" w14:textId="77777777" w:rsidR="008A3FD1" w:rsidRDefault="0011495E">
      <w:pPr>
        <w:pStyle w:val="27"/>
        <w:ind w:firstLine="708"/>
        <w:jc w:val="both"/>
        <w:rPr>
          <w:b w:val="0"/>
          <w:bCs w:val="0"/>
          <w:sz w:val="24"/>
          <w:szCs w:val="24"/>
        </w:rPr>
      </w:pPr>
      <w:r>
        <w:rPr>
          <w:b w:val="0"/>
          <w:bCs w:val="0"/>
          <w:sz w:val="24"/>
          <w:szCs w:val="24"/>
        </w:rPr>
        <w:t>2.5. В течение 5 рабочих дней с даты заключения настоящего Договора</w:t>
      </w:r>
      <w:r>
        <w:rPr>
          <w:b w:val="0"/>
          <w:bCs w:val="0"/>
          <w:i/>
          <w:sz w:val="24"/>
          <w:szCs w:val="24"/>
        </w:rPr>
        <w:t>,</w:t>
      </w:r>
      <w:r>
        <w:rPr>
          <w:b w:val="0"/>
          <w:bCs w:val="0"/>
          <w:sz w:val="24"/>
          <w:szCs w:val="24"/>
        </w:rPr>
        <w:t xml:space="preserve"> ЦЕДЕНТ обязуется уведомить заказным письмом ДОЛЖНИКА, залогодателей и поручителей о совершенной уступке прав (требований) ЦЕССИОНАРИЮ и предоставить ЦЕССИОНАРИЮ копию такого уведомления.</w:t>
      </w:r>
    </w:p>
    <w:p w14:paraId="6EADE93F" w14:textId="77777777" w:rsidR="008A3FD1" w:rsidRDefault="0011495E">
      <w:pPr>
        <w:pStyle w:val="27"/>
        <w:ind w:firstLine="708"/>
        <w:jc w:val="both"/>
        <w:rPr>
          <w:b w:val="0"/>
          <w:bCs w:val="0"/>
          <w:sz w:val="24"/>
          <w:szCs w:val="24"/>
        </w:rPr>
      </w:pPr>
      <w:r>
        <w:rPr>
          <w:b w:val="0"/>
          <w:bCs w:val="0"/>
          <w:sz w:val="24"/>
          <w:szCs w:val="24"/>
        </w:rPr>
        <w:t>2.6. ДОЛЖНИК, залогодатель, поручители с которыми заключены Обеспечительные договоры, считаются обязанными перед ЦЕССИОНАРИЕМ по обязательствам, указанным в п.1 Договора, а их обязательства в отношении ЦЕДЕНТА считаются прекращенными с даты поступления денежных средств на счет ЦЕДЕНТА в сумме, указанной в п.2.1 Договора, в полном объеме.</w:t>
      </w:r>
    </w:p>
    <w:p w14:paraId="20DA0A67" w14:textId="77777777" w:rsidR="008A3FD1" w:rsidRDefault="0011495E">
      <w:pPr>
        <w:pStyle w:val="27"/>
        <w:ind w:firstLine="708"/>
        <w:jc w:val="both"/>
        <w:rPr>
          <w:b w:val="0"/>
          <w:bCs w:val="0"/>
          <w:sz w:val="24"/>
          <w:szCs w:val="24"/>
          <w:highlight w:val="white"/>
        </w:rPr>
      </w:pPr>
      <w:r>
        <w:rPr>
          <w:b w:val="0"/>
          <w:bCs w:val="0"/>
          <w:sz w:val="24"/>
          <w:szCs w:val="24"/>
        </w:rPr>
        <w:t xml:space="preserve">2.7. ЦЕССИОНАРИЙ подтверждает, что при определении размера денежных средств, которые ЦЕССИОНАРИЙ обязан перечислить на основании настоящего Договора в счет оплаты уступаемых прав (требований), ЦЕССИОНАРИЙ принимал во внимание финансовое состояние, состояние кредиторской и дебиторской задолженности, забалансовые обязательства, исковые и иные заявления, предъявленные в суд в отношении: ООО «ФТК», </w:t>
      </w:r>
      <w:r>
        <w:rPr>
          <w:b w:val="0"/>
          <w:bCs w:val="0"/>
          <w:sz w:val="24"/>
          <w:szCs w:val="24"/>
          <w:highlight w:val="white"/>
        </w:rPr>
        <w:t>ООО «РСК Север», ООО «АПЛ Инвест</w:t>
      </w:r>
      <w:r>
        <w:rPr>
          <w:b w:val="0"/>
          <w:bCs w:val="0"/>
          <w:sz w:val="24"/>
          <w:szCs w:val="24"/>
        </w:rPr>
        <w:t>», ООО «Академия хоккея им. Валерия Харламова», Физического лица №1, Физического лица №2, Физического лица №3.</w:t>
      </w:r>
    </w:p>
    <w:p w14:paraId="67CDD646" w14:textId="77777777" w:rsidR="008A3FD1" w:rsidRDefault="0011495E">
      <w:pPr>
        <w:pStyle w:val="27"/>
        <w:ind w:firstLine="708"/>
        <w:jc w:val="both"/>
        <w:rPr>
          <w:b w:val="0"/>
          <w:bCs w:val="0"/>
          <w:sz w:val="24"/>
          <w:szCs w:val="24"/>
        </w:rPr>
      </w:pPr>
      <w:r>
        <w:rPr>
          <w:b w:val="0"/>
          <w:bCs w:val="0"/>
          <w:sz w:val="24"/>
          <w:szCs w:val="24"/>
        </w:rPr>
        <w:t>С учетом всех вышеперечисленных обстоятельств, которые принимались во внимание ЦЕССИОНАРИЕМ, ЦЕССИОНАРИЙ подтверждает, что размер платы, передаваемой ЦЕДЕНТУ по Договору, равноценен реальной рыночной стоимости уступаемых прав в текущей ситуации.</w:t>
      </w:r>
    </w:p>
    <w:p w14:paraId="5EA238DC" w14:textId="77777777" w:rsidR="008A3FD1" w:rsidRDefault="008A3FD1">
      <w:pPr>
        <w:pStyle w:val="27"/>
        <w:jc w:val="center"/>
        <w:rPr>
          <w:b w:val="0"/>
          <w:bCs w:val="0"/>
          <w:sz w:val="24"/>
          <w:szCs w:val="24"/>
        </w:rPr>
      </w:pPr>
    </w:p>
    <w:p w14:paraId="106C2C50" w14:textId="77777777" w:rsidR="008A3FD1" w:rsidRDefault="0011495E">
      <w:pPr>
        <w:pStyle w:val="27"/>
        <w:jc w:val="center"/>
        <w:rPr>
          <w:bCs w:val="0"/>
          <w:sz w:val="24"/>
          <w:szCs w:val="24"/>
        </w:rPr>
      </w:pPr>
      <w:r>
        <w:rPr>
          <w:bCs w:val="0"/>
          <w:sz w:val="24"/>
          <w:szCs w:val="24"/>
        </w:rPr>
        <w:lastRenderedPageBreak/>
        <w:t>3. Ответственность Сторон</w:t>
      </w:r>
    </w:p>
    <w:p w14:paraId="20ECAB1E" w14:textId="77777777" w:rsidR="008A3FD1" w:rsidRDefault="008A3FD1">
      <w:pPr>
        <w:pStyle w:val="27"/>
        <w:jc w:val="center"/>
        <w:rPr>
          <w:bCs w:val="0"/>
          <w:sz w:val="24"/>
          <w:szCs w:val="24"/>
        </w:rPr>
      </w:pPr>
    </w:p>
    <w:p w14:paraId="326D5E43" w14:textId="77777777" w:rsidR="008A3FD1" w:rsidRDefault="0011495E">
      <w:pPr>
        <w:pStyle w:val="27"/>
        <w:ind w:firstLine="708"/>
        <w:jc w:val="both"/>
        <w:rPr>
          <w:b w:val="0"/>
          <w:bCs w:val="0"/>
          <w:sz w:val="24"/>
          <w:szCs w:val="24"/>
        </w:rPr>
      </w:pPr>
      <w:r>
        <w:rPr>
          <w:b w:val="0"/>
          <w:bCs w:val="0"/>
          <w:sz w:val="24"/>
          <w:szCs w:val="24"/>
        </w:rPr>
        <w:t>3.1.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w:t>
      </w:r>
    </w:p>
    <w:p w14:paraId="28C60B4E" w14:textId="77777777" w:rsidR="008A3FD1" w:rsidRDefault="0011495E">
      <w:pPr>
        <w:pStyle w:val="27"/>
        <w:tabs>
          <w:tab w:val="left" w:pos="1134"/>
        </w:tabs>
        <w:ind w:firstLine="709"/>
        <w:jc w:val="both"/>
        <w:rPr>
          <w:b w:val="0"/>
          <w:sz w:val="24"/>
          <w:szCs w:val="24"/>
        </w:rPr>
      </w:pPr>
      <w:r>
        <w:rPr>
          <w:b w:val="0"/>
          <w:bCs w:val="0"/>
          <w:sz w:val="24"/>
          <w:szCs w:val="24"/>
        </w:rPr>
        <w:t>3.2. </w:t>
      </w:r>
      <w:r>
        <w:rPr>
          <w:b w:val="0"/>
          <w:sz w:val="24"/>
          <w:szCs w:val="24"/>
        </w:rPr>
        <w:t>ЦЕДЕНТ не несет ответственности перед ЦЕССИОНАРИЕМ за недействительность переданных ему прав (требований) по Договору, включая требования по правам, обеспечивающим исполнение обязательств (</w:t>
      </w:r>
      <w:r>
        <w:rPr>
          <w:b w:val="0"/>
          <w:bCs w:val="0"/>
          <w:sz w:val="24"/>
          <w:szCs w:val="24"/>
        </w:rPr>
        <w:t>Обеспечительные договоры</w:t>
      </w:r>
      <w:r>
        <w:rPr>
          <w:b w:val="0"/>
          <w:sz w:val="24"/>
          <w:szCs w:val="24"/>
        </w:rPr>
        <w:t xml:space="preserve">), и правам на проценты, при условии, что такая недействительность вызвана обстоятельствами, о которых ЦЕДЕНТ не знал или не мог знать, или о которых он предупредил </w:t>
      </w:r>
      <w:proofErr w:type="gramStart"/>
      <w:r>
        <w:rPr>
          <w:b w:val="0"/>
          <w:sz w:val="24"/>
          <w:szCs w:val="24"/>
        </w:rPr>
        <w:t>ЦЕССИОНАРИЯ в частности</w:t>
      </w:r>
      <w:proofErr w:type="gramEnd"/>
      <w:r>
        <w:rPr>
          <w:b w:val="0"/>
          <w:sz w:val="24"/>
          <w:szCs w:val="24"/>
        </w:rPr>
        <w:t>, с учетом положений пункта 5.2 Договора.</w:t>
      </w:r>
    </w:p>
    <w:p w14:paraId="50AC7671" w14:textId="77777777" w:rsidR="008A3FD1" w:rsidRDefault="0011495E">
      <w:pPr>
        <w:pStyle w:val="27"/>
        <w:tabs>
          <w:tab w:val="left" w:pos="1134"/>
        </w:tabs>
        <w:ind w:firstLine="709"/>
        <w:jc w:val="both"/>
        <w:rPr>
          <w:b w:val="0"/>
          <w:sz w:val="24"/>
          <w:szCs w:val="24"/>
        </w:rPr>
      </w:pPr>
      <w:r>
        <w:rPr>
          <w:b w:val="0"/>
          <w:sz w:val="24"/>
          <w:szCs w:val="24"/>
        </w:rPr>
        <w:t>3.3. В случае неисполнения ЦЕССИОНАРИЕМ своей обязанности по оплате Договора в срок, предусмотренный пунктом 2.2. Договора, ЦЕДЕНТ имеет право, в соответствии с пунктом 4 статьи 328 ГК РФ, требовать от ЦЕССИОНАРИЯ оплаты по Договору, в том числе в судебном порядке, либо (по усмотрению ЦЕДЕНТА) в одностороннем порядке отказаться от исполнения Договора и потребовать возмещения убытков.</w:t>
      </w:r>
    </w:p>
    <w:p w14:paraId="0348B55B" w14:textId="77777777" w:rsidR="008A3FD1" w:rsidRDefault="0011495E">
      <w:pPr>
        <w:pStyle w:val="27"/>
        <w:tabs>
          <w:tab w:val="left" w:pos="1134"/>
        </w:tabs>
        <w:ind w:firstLine="709"/>
        <w:jc w:val="both"/>
        <w:rPr>
          <w:b w:val="0"/>
          <w:sz w:val="24"/>
          <w:szCs w:val="24"/>
        </w:rPr>
      </w:pPr>
      <w:r>
        <w:rPr>
          <w:b w:val="0"/>
          <w:sz w:val="24"/>
          <w:szCs w:val="24"/>
        </w:rPr>
        <w:t>Аналогичные условия действуют в случае частичной оплаты цены Договора, установленной пунктом 1.4. Договора.</w:t>
      </w:r>
    </w:p>
    <w:p w14:paraId="1762118B" w14:textId="77777777" w:rsidR="008A3FD1" w:rsidRDefault="0011495E">
      <w:pPr>
        <w:pStyle w:val="27"/>
        <w:tabs>
          <w:tab w:val="left" w:pos="1134"/>
        </w:tabs>
        <w:ind w:firstLine="709"/>
        <w:jc w:val="both"/>
        <w:rPr>
          <w:b w:val="0"/>
          <w:bCs w:val="0"/>
          <w:sz w:val="24"/>
          <w:szCs w:val="24"/>
        </w:rPr>
      </w:pPr>
      <w:r>
        <w:rPr>
          <w:b w:val="0"/>
          <w:bCs w:val="0"/>
          <w:sz w:val="24"/>
          <w:szCs w:val="24"/>
        </w:rPr>
        <w:t>3.4. Принимая во внимание исследования, проведенные ЦЕССИОНАРИЕМ в отношении Кредитного договора и сделок, заключенных в обеспечение исполнения обязательств по Кредитному договору, учитывая вывод ЦЕССИОНАРИЯ о том, что Кредитный договор и сделки, заключенные в обеспечение исполнения обязательств по Кредитному договору, являются действительными и надлежащим образом заключенными сделками, что права (требования), вытекающие из указанных сделок, являются действительными, настоящим согласно положениям ст.15, ст.404 Гражданского кодекса Российской Федерации, ЦЕССИОНАРИЙ и ЦЕДЕНТ устанавливают предел ответственности ЦЕДЕНТА в случае, если уступаемые права будут признаны недействительными по причинам, не относящимся к обстоятельствам, закрепленным Договором, как исключающим ответственность ЦЕДЕНТА, и определяют в объеме, не превышающем 500 000 рублей.</w:t>
      </w:r>
    </w:p>
    <w:p w14:paraId="2847BECB" w14:textId="77777777" w:rsidR="008A3FD1" w:rsidRDefault="0011495E">
      <w:pPr>
        <w:pStyle w:val="27"/>
        <w:tabs>
          <w:tab w:val="left" w:pos="1134"/>
        </w:tabs>
        <w:ind w:firstLine="709"/>
        <w:jc w:val="both"/>
        <w:rPr>
          <w:b w:val="0"/>
          <w:bCs w:val="0"/>
          <w:sz w:val="24"/>
          <w:szCs w:val="24"/>
        </w:rPr>
      </w:pPr>
      <w:r>
        <w:rPr>
          <w:b w:val="0"/>
          <w:bCs w:val="0"/>
          <w:sz w:val="24"/>
          <w:szCs w:val="24"/>
        </w:rPr>
        <w:t>3.5. В случае если настоящий Договор будет признан недействительным, расторгнут (прекращен) Стороной или Сторонами Договора, ЦЕССИОНАРИЙ в течение 5 (Пяти) рабочих дней с даты признания настоящего Договора недействительным, с даты расторжения (прекращения) настоящего Договора, обязуется передать ЦЕДЕНТУ по Акту приема-передачи  документы, подтверждающие уступаемые права (требования), а ЦЕДЕНТ обязан в течение 5 (Пяти) рабочих дней с даты передачи документов перечислить денежные средства, уплаченные ЦЕССИОНАРИЕМ по настоящему Договору, при условии, что права  (требования) существуют в том же объеме и на тех же условиях, которые существовали до момента перехода прав (требований) по настоящему Договору.</w:t>
      </w:r>
    </w:p>
    <w:p w14:paraId="636F2C30" w14:textId="77777777" w:rsidR="008A3FD1" w:rsidRDefault="0011495E">
      <w:pPr>
        <w:pStyle w:val="27"/>
        <w:tabs>
          <w:tab w:val="left" w:pos="1134"/>
        </w:tabs>
        <w:ind w:firstLine="709"/>
        <w:jc w:val="both"/>
        <w:rPr>
          <w:b w:val="0"/>
          <w:bCs w:val="0"/>
          <w:sz w:val="24"/>
          <w:szCs w:val="24"/>
        </w:rPr>
      </w:pPr>
      <w:r>
        <w:rPr>
          <w:b w:val="0"/>
          <w:bCs w:val="0"/>
          <w:sz w:val="24"/>
          <w:szCs w:val="24"/>
        </w:rPr>
        <w:t>3.6. В случае невозможности возврата уступленных прав по договорам, указанным в пунктах 1.1., 1.3. Договора, в объеме, существовавшем на момент их уступки, а также в случае снижения их стоимости (установленной по результатам проведения оценки рыночной стоимости восстановленных у ЦЕДЕНТА прав (требований)) по сравнению с ценой Договора, по причине действий/бездействий ЦЕССИОНАРИЯ и/или третьих лиц, ЦЕДЕНТ имеет право удержать/взыскать с ЦЕССИОНАРИЯ в судебном порядке денежные средства в счет возмещения стоимости таких прав (п. 2 ст. 167 ГК РФ, подп. 2 п. 3 ст. 307.1 ГК РФ, п. 2 ст. 328 ГК РФ), в объеме, не превышающем стоимости утраченных прав (требований).</w:t>
      </w:r>
    </w:p>
    <w:p w14:paraId="3AFF215A" w14:textId="77777777" w:rsidR="008A3FD1" w:rsidRDefault="0011495E">
      <w:pPr>
        <w:pStyle w:val="27"/>
        <w:tabs>
          <w:tab w:val="left" w:pos="1134"/>
        </w:tabs>
        <w:ind w:firstLine="709"/>
        <w:jc w:val="both"/>
        <w:rPr>
          <w:b w:val="0"/>
          <w:bCs w:val="0"/>
          <w:sz w:val="24"/>
          <w:szCs w:val="24"/>
        </w:rPr>
      </w:pPr>
      <w:r>
        <w:rPr>
          <w:b w:val="0"/>
          <w:bCs w:val="0"/>
          <w:sz w:val="24"/>
          <w:szCs w:val="24"/>
        </w:rPr>
        <w:t xml:space="preserve">3.7. Принимая во внимание заверения ЦЕССИОНАРИЯ, в случае, если настоящий Договор по каким-либо обстоятельствам будет признан недействительным в судебном порядке (в т.ч. в рамках банкротства ЦЕССИОНАРИЯ и в иных случаях) и ЦЕССИОНАРИЙ к моменту признания Договора недействительным не исполнит </w:t>
      </w:r>
      <w:r>
        <w:rPr>
          <w:b w:val="0"/>
          <w:bCs w:val="0"/>
          <w:sz w:val="24"/>
          <w:szCs w:val="24"/>
        </w:rPr>
        <w:lastRenderedPageBreak/>
        <w:t xml:space="preserve">представленные им заверения (повлекшие, в том числе, утрату переданных ЦЕССИОНАРИЮ прав (требований)), ЦЕССИОНАРИЙ будет обязан возместить ЦЕДЕНТУ убытки, причиненные утратой уступаемых прав (требований). </w:t>
      </w:r>
    </w:p>
    <w:p w14:paraId="68AF5375" w14:textId="77777777" w:rsidR="008A3FD1" w:rsidRDefault="0011495E">
      <w:pPr>
        <w:pStyle w:val="27"/>
        <w:tabs>
          <w:tab w:val="left" w:pos="1134"/>
        </w:tabs>
        <w:ind w:firstLine="709"/>
        <w:jc w:val="both"/>
        <w:rPr>
          <w:b w:val="0"/>
          <w:bCs w:val="0"/>
          <w:sz w:val="24"/>
          <w:szCs w:val="24"/>
        </w:rPr>
      </w:pPr>
      <w:r>
        <w:rPr>
          <w:b w:val="0"/>
          <w:bCs w:val="0"/>
          <w:sz w:val="24"/>
          <w:szCs w:val="24"/>
        </w:rPr>
        <w:t>При этом, в случае расторжения и/или признания недействительным Договора, ЦЕССИОНАРИЙ обязан возместить имущественные потери ЦЕДЕНТА в порядке статьи 406.1 ГК РФ в размере, эквивалентном сумме утраченных прав требований и обеспечения.</w:t>
      </w:r>
    </w:p>
    <w:p w14:paraId="2921A093" w14:textId="77777777" w:rsidR="008A3FD1" w:rsidRDefault="008A3FD1">
      <w:pPr>
        <w:pStyle w:val="27"/>
        <w:ind w:firstLine="708"/>
        <w:jc w:val="both"/>
        <w:rPr>
          <w:bCs w:val="0"/>
          <w:sz w:val="24"/>
          <w:szCs w:val="24"/>
        </w:rPr>
      </w:pPr>
    </w:p>
    <w:p w14:paraId="0A19DE8E" w14:textId="77777777" w:rsidR="008A3FD1" w:rsidRDefault="0011495E">
      <w:pPr>
        <w:pStyle w:val="27"/>
        <w:ind w:left="142"/>
        <w:jc w:val="center"/>
        <w:rPr>
          <w:bCs w:val="0"/>
          <w:sz w:val="24"/>
          <w:szCs w:val="24"/>
        </w:rPr>
      </w:pPr>
      <w:r>
        <w:rPr>
          <w:bCs w:val="0"/>
          <w:sz w:val="24"/>
          <w:szCs w:val="24"/>
        </w:rPr>
        <w:t>4. Срок действия Договора</w:t>
      </w:r>
    </w:p>
    <w:p w14:paraId="1D7B9513" w14:textId="77777777" w:rsidR="008A3FD1" w:rsidRDefault="008A3FD1">
      <w:pPr>
        <w:pStyle w:val="27"/>
        <w:ind w:left="142"/>
        <w:jc w:val="center"/>
        <w:rPr>
          <w:bCs w:val="0"/>
          <w:sz w:val="24"/>
          <w:szCs w:val="24"/>
        </w:rPr>
      </w:pPr>
    </w:p>
    <w:p w14:paraId="2912C92E" w14:textId="77777777" w:rsidR="008A3FD1" w:rsidRDefault="0011495E">
      <w:pPr>
        <w:pStyle w:val="27"/>
        <w:ind w:firstLine="709"/>
        <w:jc w:val="both"/>
        <w:rPr>
          <w:b w:val="0"/>
          <w:bCs w:val="0"/>
          <w:sz w:val="24"/>
          <w:szCs w:val="24"/>
        </w:rPr>
      </w:pPr>
      <w:r>
        <w:rPr>
          <w:b w:val="0"/>
          <w:bCs w:val="0"/>
          <w:sz w:val="24"/>
          <w:szCs w:val="24"/>
        </w:rPr>
        <w:t>4.1. Договор вступает в силу с момента его подписания Сторонами и действует до момента его исполнения Сторонами.</w:t>
      </w:r>
    </w:p>
    <w:p w14:paraId="50BCA3EE" w14:textId="77777777" w:rsidR="008A3FD1" w:rsidRDefault="008A3FD1">
      <w:pPr>
        <w:pStyle w:val="27"/>
        <w:ind w:left="142"/>
        <w:jc w:val="center"/>
        <w:rPr>
          <w:b w:val="0"/>
          <w:bCs w:val="0"/>
          <w:sz w:val="24"/>
          <w:szCs w:val="24"/>
        </w:rPr>
      </w:pPr>
    </w:p>
    <w:p w14:paraId="6FE9C078" w14:textId="77777777" w:rsidR="008A3FD1" w:rsidRDefault="0011495E">
      <w:pPr>
        <w:pStyle w:val="27"/>
        <w:ind w:left="142"/>
        <w:jc w:val="center"/>
        <w:rPr>
          <w:bCs w:val="0"/>
          <w:sz w:val="24"/>
          <w:szCs w:val="24"/>
        </w:rPr>
      </w:pPr>
      <w:r>
        <w:rPr>
          <w:bCs w:val="0"/>
          <w:sz w:val="24"/>
          <w:szCs w:val="24"/>
        </w:rPr>
        <w:t>5. Прочие условия</w:t>
      </w:r>
    </w:p>
    <w:p w14:paraId="7589A1B8" w14:textId="77777777" w:rsidR="008A3FD1" w:rsidRDefault="008A3FD1">
      <w:pPr>
        <w:pStyle w:val="27"/>
        <w:ind w:left="142"/>
        <w:jc w:val="center"/>
        <w:rPr>
          <w:bCs w:val="0"/>
          <w:sz w:val="24"/>
          <w:szCs w:val="24"/>
        </w:rPr>
      </w:pPr>
    </w:p>
    <w:p w14:paraId="3C0DFFDD" w14:textId="77777777" w:rsidR="008A3FD1" w:rsidRDefault="0011495E">
      <w:pPr>
        <w:pStyle w:val="27"/>
        <w:ind w:firstLine="708"/>
        <w:jc w:val="both"/>
        <w:rPr>
          <w:b w:val="0"/>
          <w:bCs w:val="0"/>
          <w:sz w:val="24"/>
          <w:szCs w:val="24"/>
        </w:rPr>
      </w:pPr>
      <w:r>
        <w:rPr>
          <w:b w:val="0"/>
          <w:bCs w:val="0"/>
          <w:sz w:val="24"/>
          <w:szCs w:val="24"/>
        </w:rPr>
        <w:t>5.1. Вся ранее имевшаяся переписка между ЦЕДЕНТОМ и ЦЕССИОНАРИЕМ относительно уступки прав (требований) ЦЕДЕНТА к ДОЛЖНИКУ утрачивает силу с момента вступления в силу Договора, согласно п.4.1 Договора.</w:t>
      </w:r>
    </w:p>
    <w:p w14:paraId="001D8A0B" w14:textId="77777777" w:rsidR="008A3FD1" w:rsidRDefault="0011495E">
      <w:pPr>
        <w:ind w:firstLine="709"/>
        <w:jc w:val="both"/>
        <w:rPr>
          <w:sz w:val="24"/>
          <w:szCs w:val="24"/>
        </w:rPr>
      </w:pPr>
      <w:r>
        <w:rPr>
          <w:sz w:val="24"/>
          <w:szCs w:val="24"/>
        </w:rPr>
        <w:t>5.2. ЦЕССИОНАРИЙ</w:t>
      </w:r>
      <w:r>
        <w:rPr>
          <w:rFonts w:eastAsia="Batang"/>
          <w:sz w:val="24"/>
          <w:szCs w:val="24"/>
        </w:rPr>
        <w:t xml:space="preserve"> подтверждает, что на дату подписания Договора </w:t>
      </w:r>
      <w:r>
        <w:rPr>
          <w:sz w:val="24"/>
          <w:szCs w:val="24"/>
        </w:rPr>
        <w:t xml:space="preserve">ЦЕССИОНАРИЙ уведомлен о следующем: </w:t>
      </w:r>
    </w:p>
    <w:p w14:paraId="084589C9" w14:textId="77777777" w:rsidR="008A3FD1" w:rsidRDefault="0011495E">
      <w:pPr>
        <w:ind w:firstLine="709"/>
        <w:jc w:val="both"/>
        <w:rPr>
          <w:color w:val="000000" w:themeColor="text1"/>
          <w:sz w:val="24"/>
          <w:szCs w:val="24"/>
        </w:rPr>
      </w:pPr>
      <w:r>
        <w:rPr>
          <w:sz w:val="24"/>
          <w:szCs w:val="24"/>
        </w:rPr>
        <w:t>5.2.1. что в отношении Должника/поручителей/залогодателей, права (требования) к которым передаются по Договору, ведутся судебные процессы по взысканию задолженности и/или обращению взыскания на имущество/процедуры банкротства/исполнительные производства/</w:t>
      </w:r>
      <w:r>
        <w:rPr>
          <w:color w:val="000000" w:themeColor="text1"/>
          <w:sz w:val="24"/>
          <w:szCs w:val="24"/>
        </w:rPr>
        <w:t>следственные действия/уголовные дел, в том числе, но не исключительно:</w:t>
      </w:r>
    </w:p>
    <w:p w14:paraId="6EC3A9ED" w14:textId="77777777" w:rsidR="008A3FD1" w:rsidRDefault="0011495E">
      <w:pPr>
        <w:ind w:firstLine="709"/>
        <w:jc w:val="both"/>
        <w:rPr>
          <w:sz w:val="24"/>
          <w:szCs w:val="24"/>
        </w:rPr>
      </w:pPr>
      <w:r>
        <w:rPr>
          <w:sz w:val="24"/>
          <w:szCs w:val="24"/>
        </w:rPr>
        <w:t>- определением Тринадцатого арбитражного апелляционного суда от 19.08.2025 по делу №А56-128269/2023 приостановлено производство по делу о рассмотрении апелляционной жалобы ООО «ФТК» на решение Арбитражного суда города Санкт-Петербурга и Ленинградской области от 08.12.2024 по делу №А56-128269/2023, до вступления в законную силу судебного акта по делу №А56-47653/2025;</w:t>
      </w:r>
    </w:p>
    <w:p w14:paraId="635AE35F" w14:textId="77777777" w:rsidR="008A3FD1" w:rsidRDefault="0011495E">
      <w:pPr>
        <w:ind w:firstLine="709"/>
        <w:jc w:val="both"/>
        <w:rPr>
          <w:sz w:val="24"/>
          <w:szCs w:val="24"/>
        </w:rPr>
      </w:pPr>
      <w:r>
        <w:rPr>
          <w:sz w:val="24"/>
          <w:szCs w:val="24"/>
        </w:rPr>
        <w:t>- в Тринадцатом арбитражном апелляционном суде рассматривается апелляционная жалоба ООО «ФТК» на решение Арбитражного суда города Санкт-Петербурга и Ленинградской области от 05.11.2025 по делу №А56-47653/2025;</w:t>
      </w:r>
    </w:p>
    <w:p w14:paraId="30D18F00" w14:textId="77777777" w:rsidR="008A3FD1" w:rsidRDefault="0011495E">
      <w:pPr>
        <w:ind w:firstLine="709"/>
        <w:jc w:val="both"/>
        <w:rPr>
          <w:sz w:val="24"/>
          <w:szCs w:val="24"/>
        </w:rPr>
      </w:pPr>
      <w:r>
        <w:rPr>
          <w:sz w:val="24"/>
          <w:szCs w:val="24"/>
        </w:rPr>
        <w:t>- о подаче ПАО Сбербанк апелляционной жалобы на решение Арбитражного суда города Санкт-Петербурга и Ленинградской области от 05.11.2025 по делу №А56-47653/2025;</w:t>
      </w:r>
    </w:p>
    <w:p w14:paraId="7267C485" w14:textId="77777777" w:rsidR="008A3FD1" w:rsidRDefault="0011495E">
      <w:pPr>
        <w:ind w:firstLine="709"/>
        <w:jc w:val="both"/>
        <w:rPr>
          <w:sz w:val="24"/>
          <w:szCs w:val="24"/>
        </w:rPr>
      </w:pPr>
      <w:r>
        <w:rPr>
          <w:sz w:val="24"/>
          <w:szCs w:val="24"/>
        </w:rPr>
        <w:t xml:space="preserve">- о подаче ПАО Сбербанк в Фрунзенский районный суд города Санкт-Петербурга искового заявления (УИД 78RS0023-01-2026-002834-34), о взыскании задолженности по Кредитному договору и </w:t>
      </w:r>
      <w:r w:rsidR="00E35E69">
        <w:rPr>
          <w:sz w:val="24"/>
          <w:szCs w:val="24"/>
        </w:rPr>
        <w:t xml:space="preserve">обращении </w:t>
      </w:r>
      <w:r>
        <w:rPr>
          <w:sz w:val="24"/>
          <w:szCs w:val="24"/>
        </w:rPr>
        <w:t xml:space="preserve">взыскания на заложенное имущество, к ООО «ФТК», ООО «Академия хоккея им. Валерия Харламова», Физическому лицу №1; </w:t>
      </w:r>
    </w:p>
    <w:p w14:paraId="11EB1423" w14:textId="77777777" w:rsidR="008A3FD1" w:rsidRDefault="0011495E">
      <w:pPr>
        <w:ind w:firstLine="709"/>
        <w:jc w:val="both"/>
        <w:rPr>
          <w:sz w:val="24"/>
          <w:szCs w:val="24"/>
        </w:rPr>
      </w:pPr>
      <w:r>
        <w:rPr>
          <w:sz w:val="24"/>
          <w:szCs w:val="24"/>
        </w:rPr>
        <w:t>- в Арбитражном суде города Санкт-Петербурга и Ленинградской области рассматривается заявление ФНС России о привлечении к субсидиарной ответственности вне рамок дела о банкротстве: Лысенко А.Л., Ляпунова А.Б., ООО «ФТК», ООО «АП</w:t>
      </w:r>
      <w:r w:rsidR="00B74BA6">
        <w:rPr>
          <w:sz w:val="24"/>
          <w:szCs w:val="24"/>
        </w:rPr>
        <w:t>Л Инвест», дело № А56-5983/2026;</w:t>
      </w:r>
    </w:p>
    <w:p w14:paraId="027032E6" w14:textId="77777777" w:rsidR="00B74BA6" w:rsidRDefault="00B74BA6">
      <w:pPr>
        <w:ind w:firstLine="709"/>
        <w:jc w:val="both"/>
        <w:rPr>
          <w:sz w:val="24"/>
          <w:szCs w:val="24"/>
        </w:rPr>
      </w:pPr>
      <w:r>
        <w:rPr>
          <w:sz w:val="24"/>
          <w:szCs w:val="24"/>
        </w:rPr>
        <w:t xml:space="preserve">- Определением Арбитражного суда Санкт-Петербурга и Ленинградской области от </w:t>
      </w:r>
      <w:r w:rsidR="007A6390">
        <w:rPr>
          <w:sz w:val="24"/>
          <w:szCs w:val="24"/>
        </w:rPr>
        <w:t>06.08</w:t>
      </w:r>
      <w:r>
        <w:rPr>
          <w:sz w:val="24"/>
          <w:szCs w:val="24"/>
        </w:rPr>
        <w:t>.2026 по делу №А56-55296/2026 в отношении ООО «ФТК» введена процедура наблюдения по заявлению ПАО «Сбербанк»;</w:t>
      </w:r>
    </w:p>
    <w:p w14:paraId="255D4D2A" w14:textId="77777777" w:rsidR="00B74BA6" w:rsidRDefault="00B74BA6">
      <w:pPr>
        <w:ind w:firstLine="709"/>
        <w:jc w:val="both"/>
        <w:rPr>
          <w:sz w:val="24"/>
          <w:szCs w:val="24"/>
        </w:rPr>
      </w:pPr>
      <w:r>
        <w:rPr>
          <w:sz w:val="24"/>
          <w:szCs w:val="24"/>
        </w:rPr>
        <w:t xml:space="preserve">- Определением Арбитражного суда </w:t>
      </w:r>
      <w:r w:rsidR="00316D84">
        <w:rPr>
          <w:sz w:val="24"/>
          <w:szCs w:val="24"/>
        </w:rPr>
        <w:t xml:space="preserve">Санкт-Петербурга и Ленинградской области </w:t>
      </w:r>
      <w:r>
        <w:rPr>
          <w:sz w:val="24"/>
          <w:szCs w:val="24"/>
        </w:rPr>
        <w:t xml:space="preserve">от </w:t>
      </w:r>
      <w:r w:rsidR="007A6390">
        <w:rPr>
          <w:sz w:val="24"/>
          <w:szCs w:val="24"/>
        </w:rPr>
        <w:t>23</w:t>
      </w:r>
      <w:r>
        <w:rPr>
          <w:sz w:val="24"/>
          <w:szCs w:val="24"/>
        </w:rPr>
        <w:t>.</w:t>
      </w:r>
      <w:r w:rsidR="007A6390">
        <w:rPr>
          <w:sz w:val="24"/>
          <w:szCs w:val="24"/>
        </w:rPr>
        <w:t xml:space="preserve">07.2026 по делу №А56-51893/2026 </w:t>
      </w:r>
      <w:r>
        <w:rPr>
          <w:sz w:val="24"/>
          <w:szCs w:val="24"/>
        </w:rPr>
        <w:t>в отношении Физического лица №1 введена процедура банкротства реализация имущества по заявлению самого Физического лица №1.</w:t>
      </w:r>
    </w:p>
    <w:p w14:paraId="0766132A" w14:textId="77777777" w:rsidR="007A6390" w:rsidRDefault="00316D84">
      <w:pPr>
        <w:ind w:firstLine="709"/>
        <w:jc w:val="both"/>
        <w:rPr>
          <w:sz w:val="24"/>
          <w:szCs w:val="24"/>
        </w:rPr>
      </w:pPr>
      <w:r>
        <w:rPr>
          <w:sz w:val="24"/>
          <w:szCs w:val="24"/>
        </w:rPr>
        <w:t xml:space="preserve">- </w:t>
      </w:r>
      <w:r w:rsidR="007A6390">
        <w:rPr>
          <w:sz w:val="24"/>
          <w:szCs w:val="24"/>
        </w:rPr>
        <w:t>Определением Арбитражного суда Санкт-Петербурга и Ленинградской области от 14.08.2026 по делу №А56-60002/2026 в отношении ООО «Академия хоккея им. Валерия Харламова» введена процедура наблюдения.</w:t>
      </w:r>
    </w:p>
    <w:p w14:paraId="71F9E0A3" w14:textId="77777777" w:rsidR="008A3FD1" w:rsidRDefault="0011495E">
      <w:pPr>
        <w:ind w:firstLine="709"/>
        <w:jc w:val="both"/>
        <w:rPr>
          <w:sz w:val="24"/>
          <w:szCs w:val="24"/>
        </w:rPr>
      </w:pPr>
      <w:r>
        <w:rPr>
          <w:sz w:val="24"/>
          <w:szCs w:val="24"/>
        </w:rPr>
        <w:lastRenderedPageBreak/>
        <w:t>5.2.2. что осведомлен о состоянии приобретаемых прав (требований), об обстоятельствах, имеющих значение для осуществления этих прав (требований) и влияющих на изменение объема уступаемых прав (требований), в том числе:</w:t>
      </w:r>
    </w:p>
    <w:p w14:paraId="1A2BB7C4" w14:textId="77777777" w:rsidR="008A3FD1" w:rsidRDefault="0011495E">
      <w:pPr>
        <w:tabs>
          <w:tab w:val="left" w:pos="176"/>
        </w:tabs>
        <w:jc w:val="both"/>
        <w:rPr>
          <w:sz w:val="24"/>
          <w:szCs w:val="24"/>
        </w:rPr>
      </w:pPr>
      <w:r>
        <w:rPr>
          <w:sz w:val="24"/>
          <w:szCs w:val="24"/>
        </w:rPr>
        <w:t xml:space="preserve">           - Договор залога № 55/9055/0003/3/1/004/20/З01 от 07.02.2020, заключенный между ПАО «Сбербанк» и </w:t>
      </w:r>
      <w:r>
        <w:rPr>
          <w:color w:val="000000" w:themeColor="text1"/>
          <w:sz w:val="24"/>
          <w:szCs w:val="24"/>
        </w:rPr>
        <w:t>Физическим лицом №3</w:t>
      </w:r>
      <w:r>
        <w:rPr>
          <w:sz w:val="24"/>
          <w:szCs w:val="24"/>
        </w:rPr>
        <w:t>, расторгнут по соглашению сторон на основании соглашения от 31.03.2022;</w:t>
      </w:r>
    </w:p>
    <w:p w14:paraId="1A359912" w14:textId="77777777" w:rsidR="008A3FD1" w:rsidRDefault="0011495E">
      <w:pPr>
        <w:tabs>
          <w:tab w:val="left" w:pos="176"/>
        </w:tabs>
        <w:jc w:val="both"/>
        <w:rPr>
          <w:sz w:val="24"/>
          <w:szCs w:val="24"/>
        </w:rPr>
      </w:pPr>
      <w:r>
        <w:rPr>
          <w:sz w:val="24"/>
          <w:szCs w:val="24"/>
        </w:rPr>
        <w:t xml:space="preserve">           - Договор залога имущественных прав № 55/9055/0003/3/1/004/20/ЗИП01 от 07.02.2020, заключенный между ПАО «Сбербанк» и ООО «ФТК», расторгнут по соглашению сторон на основании соглашения от 31.03.2022;</w:t>
      </w:r>
    </w:p>
    <w:p w14:paraId="153E0A3A" w14:textId="77777777" w:rsidR="008A3FD1" w:rsidRDefault="0011495E">
      <w:pPr>
        <w:tabs>
          <w:tab w:val="left" w:pos="176"/>
        </w:tabs>
        <w:jc w:val="both"/>
        <w:rPr>
          <w:sz w:val="24"/>
          <w:szCs w:val="24"/>
        </w:rPr>
      </w:pPr>
      <w:r>
        <w:rPr>
          <w:sz w:val="24"/>
          <w:szCs w:val="24"/>
        </w:rPr>
        <w:t xml:space="preserve">           - Договор залога № 55/9055/0003/3/1/004/20/З02 от 07.02.2020, заключенный между ПАО «Сбербанк» и Физическим лицом №1, расторгнут по соглашению сторон на основании соглашения от 31.03.2022;</w:t>
      </w:r>
    </w:p>
    <w:p w14:paraId="081B1FE0" w14:textId="77777777" w:rsidR="008A3FD1" w:rsidRDefault="0011495E">
      <w:pPr>
        <w:tabs>
          <w:tab w:val="left" w:pos="176"/>
        </w:tabs>
        <w:jc w:val="both"/>
        <w:rPr>
          <w:sz w:val="24"/>
          <w:szCs w:val="24"/>
        </w:rPr>
      </w:pPr>
      <w:r>
        <w:rPr>
          <w:sz w:val="24"/>
          <w:szCs w:val="24"/>
        </w:rPr>
        <w:t xml:space="preserve">           - Договор ипотеки № 55/9055/0003/3/1/004/20/И03 от 27.08.2020, заключенный между ПАО «Сбербанк» и ООО «РСК «Север», расторгнут по соглашению сторон на основании дополнительного соглашения №6 от 19.07.2023;</w:t>
      </w:r>
    </w:p>
    <w:p w14:paraId="13A28ED2" w14:textId="77777777" w:rsidR="008A3FD1" w:rsidRDefault="0011495E">
      <w:pPr>
        <w:tabs>
          <w:tab w:val="left" w:pos="176"/>
        </w:tabs>
        <w:jc w:val="both"/>
        <w:rPr>
          <w:sz w:val="24"/>
          <w:szCs w:val="24"/>
        </w:rPr>
      </w:pPr>
      <w:r>
        <w:rPr>
          <w:sz w:val="24"/>
          <w:szCs w:val="24"/>
        </w:rPr>
        <w:t xml:space="preserve">           - Договор ипотеки № 55/9055/0003/3/1/004/20/И05 от 27.08.2020, заключенный между ПАО «Сбербанк» и </w:t>
      </w:r>
      <w:r>
        <w:rPr>
          <w:color w:val="000000" w:themeColor="text1"/>
          <w:sz w:val="24"/>
          <w:szCs w:val="24"/>
        </w:rPr>
        <w:t>Физическим лицом №2</w:t>
      </w:r>
      <w:r>
        <w:rPr>
          <w:sz w:val="24"/>
          <w:szCs w:val="24"/>
        </w:rPr>
        <w:t>, расторгнут по соглашению сторон от 10.12.2020;</w:t>
      </w:r>
    </w:p>
    <w:p w14:paraId="5E4DDBD7" w14:textId="77777777" w:rsidR="008A3FD1" w:rsidRDefault="0011495E">
      <w:pPr>
        <w:tabs>
          <w:tab w:val="left" w:pos="176"/>
        </w:tabs>
        <w:jc w:val="both"/>
        <w:rPr>
          <w:sz w:val="24"/>
          <w:szCs w:val="24"/>
        </w:rPr>
      </w:pPr>
      <w:r>
        <w:rPr>
          <w:sz w:val="24"/>
          <w:szCs w:val="24"/>
        </w:rPr>
        <w:t xml:space="preserve">           - 08.08.2025 в ЕГРЮЛ внесена запись о ликвидации ООО «АПЛ Инвест» ИНН 7816533535 (Поручитель);</w:t>
      </w:r>
    </w:p>
    <w:p w14:paraId="6BF7A0DE" w14:textId="77777777" w:rsidR="008A3FD1" w:rsidRDefault="0011495E">
      <w:pPr>
        <w:tabs>
          <w:tab w:val="left" w:pos="176"/>
        </w:tabs>
        <w:jc w:val="both"/>
        <w:rPr>
          <w:sz w:val="24"/>
          <w:szCs w:val="24"/>
        </w:rPr>
      </w:pPr>
      <w:r>
        <w:rPr>
          <w:sz w:val="24"/>
          <w:szCs w:val="24"/>
        </w:rPr>
        <w:t xml:space="preserve">           - 14.01.2025 в ЕГРЮЛ внесена запись об исключении из ЕГРЮЛ ООО «РСК «Север» ИНН 7814293327 (Поручитель, Залогодатель);  </w:t>
      </w:r>
    </w:p>
    <w:p w14:paraId="15E355B8" w14:textId="77777777" w:rsidR="008A3FD1" w:rsidRDefault="0011495E">
      <w:pPr>
        <w:tabs>
          <w:tab w:val="left" w:pos="176"/>
        </w:tabs>
        <w:jc w:val="both"/>
        <w:rPr>
          <w:color w:val="000000" w:themeColor="text1"/>
          <w:sz w:val="24"/>
          <w:szCs w:val="24"/>
        </w:rPr>
      </w:pPr>
      <w:r>
        <w:rPr>
          <w:sz w:val="24"/>
          <w:szCs w:val="24"/>
        </w:rPr>
        <w:t xml:space="preserve">           - </w:t>
      </w:r>
      <w:r>
        <w:rPr>
          <w:color w:val="000000" w:themeColor="text1"/>
          <w:sz w:val="24"/>
          <w:szCs w:val="24"/>
        </w:rPr>
        <w:t>о частичном погашении задолженности должника ООО «ФТК» по Кредитному договору поручителем ООО «Академия хоккея им. Валерия Харламова»;</w:t>
      </w:r>
    </w:p>
    <w:p w14:paraId="4D5C2B11" w14:textId="77777777" w:rsidR="008A3FD1" w:rsidRDefault="0011495E">
      <w:pPr>
        <w:tabs>
          <w:tab w:val="left" w:pos="176"/>
        </w:tabs>
        <w:jc w:val="both"/>
        <w:rPr>
          <w:color w:val="000000" w:themeColor="text1"/>
          <w:sz w:val="24"/>
          <w:szCs w:val="24"/>
        </w:rPr>
      </w:pPr>
      <w:r>
        <w:rPr>
          <w:color w:val="000000" w:themeColor="text1"/>
          <w:sz w:val="24"/>
          <w:szCs w:val="24"/>
        </w:rPr>
        <w:tab/>
      </w:r>
      <w:r>
        <w:rPr>
          <w:color w:val="000000" w:themeColor="text1"/>
          <w:sz w:val="24"/>
          <w:szCs w:val="24"/>
        </w:rPr>
        <w:tab/>
        <w:t>-</w:t>
      </w:r>
      <w:r w:rsidR="00BB50A1">
        <w:rPr>
          <w:color w:val="000000" w:themeColor="text1"/>
          <w:sz w:val="24"/>
          <w:szCs w:val="24"/>
        </w:rPr>
        <w:t> </w:t>
      </w:r>
      <w:r>
        <w:rPr>
          <w:color w:val="000000" w:themeColor="text1"/>
          <w:sz w:val="24"/>
          <w:szCs w:val="24"/>
        </w:rPr>
        <w:t xml:space="preserve">об отсутствии корпоративного одобрения к Дополнительному соглашению №5 к договору поручительства </w:t>
      </w:r>
      <w:r>
        <w:rPr>
          <w:color w:val="000000" w:themeColor="text1"/>
          <w:sz w:val="24"/>
          <w:szCs w:val="24"/>
          <w:highlight w:val="white"/>
        </w:rPr>
        <w:t>55/9055/0003/3/1/004/20/П03 от 07.02.2020 заключенного с ООО «Академия хоккея им. Валерия Харламова»</w:t>
      </w:r>
      <w:r>
        <w:rPr>
          <w:color w:val="000000" w:themeColor="text1"/>
          <w:sz w:val="24"/>
          <w:szCs w:val="24"/>
        </w:rPr>
        <w:t>.</w:t>
      </w:r>
    </w:p>
    <w:p w14:paraId="63ECFFFE" w14:textId="77777777" w:rsidR="008A3FD1" w:rsidRDefault="0011495E">
      <w:pPr>
        <w:tabs>
          <w:tab w:val="left" w:pos="176"/>
        </w:tabs>
        <w:ind w:firstLine="709"/>
        <w:jc w:val="both"/>
        <w:rPr>
          <w:sz w:val="24"/>
          <w:szCs w:val="22"/>
        </w:rPr>
      </w:pPr>
      <w:r>
        <w:rPr>
          <w:sz w:val="24"/>
          <w:szCs w:val="22"/>
        </w:rPr>
        <w:t>5.3. Предусмотренные пунктами 1.6., 1.7., 5.2. Настоящего договора заверения и гарантии ЦЕССИОНАРИЯ имеют для ЦЕДЕНТА существенное значение (ст. 431.2 ГК РФ).</w:t>
      </w:r>
    </w:p>
    <w:p w14:paraId="1625A4CB" w14:textId="77777777" w:rsidR="002B5CE4" w:rsidRDefault="002E4499">
      <w:pPr>
        <w:tabs>
          <w:tab w:val="left" w:pos="176"/>
        </w:tabs>
        <w:ind w:firstLine="709"/>
        <w:jc w:val="both"/>
        <w:rPr>
          <w:sz w:val="24"/>
          <w:szCs w:val="24"/>
        </w:rPr>
      </w:pPr>
      <w:r>
        <w:rPr>
          <w:sz w:val="24"/>
          <w:szCs w:val="22"/>
        </w:rPr>
        <w:t xml:space="preserve">5.4. </w:t>
      </w:r>
      <w:r w:rsidR="002B5CE4">
        <w:rPr>
          <w:sz w:val="24"/>
          <w:szCs w:val="22"/>
        </w:rPr>
        <w:t>ЦЕССИОНАРИЙ оплачивает ЦЕДЕНТУ как будущие требования на возмещение судебных расходов на сумму</w:t>
      </w:r>
      <w:r w:rsidR="002B5CE4" w:rsidRPr="00E35E69">
        <w:rPr>
          <w:sz w:val="24"/>
          <w:szCs w:val="24"/>
        </w:rPr>
        <w:t xml:space="preserve"> </w:t>
      </w:r>
      <w:r w:rsidR="00D74225">
        <w:rPr>
          <w:sz w:val="24"/>
          <w:szCs w:val="22"/>
        </w:rPr>
        <w:t>1 009 221</w:t>
      </w:r>
      <w:r w:rsidR="001C1C2B">
        <w:rPr>
          <w:sz w:val="24"/>
          <w:szCs w:val="22"/>
        </w:rPr>
        <w:t xml:space="preserve"> </w:t>
      </w:r>
      <w:r w:rsidR="001C1C2B">
        <w:rPr>
          <w:sz w:val="24"/>
          <w:szCs w:val="24"/>
        </w:rPr>
        <w:t>(</w:t>
      </w:r>
      <w:r w:rsidR="00D74225">
        <w:rPr>
          <w:sz w:val="24"/>
          <w:szCs w:val="24"/>
        </w:rPr>
        <w:t>о</w:t>
      </w:r>
      <w:r w:rsidR="00D74225" w:rsidRPr="00D74225">
        <w:rPr>
          <w:sz w:val="24"/>
          <w:szCs w:val="24"/>
        </w:rPr>
        <w:t>дин миллион девять тысяч двести двадцать один</w:t>
      </w:r>
      <w:r w:rsidR="001C1C2B">
        <w:rPr>
          <w:sz w:val="24"/>
          <w:szCs w:val="24"/>
        </w:rPr>
        <w:t xml:space="preserve">) рубля </w:t>
      </w:r>
      <w:r w:rsidR="00EE6562">
        <w:rPr>
          <w:sz w:val="24"/>
          <w:szCs w:val="24"/>
        </w:rPr>
        <w:t>00</w:t>
      </w:r>
      <w:r w:rsidR="001C1C2B">
        <w:rPr>
          <w:sz w:val="24"/>
          <w:szCs w:val="24"/>
        </w:rPr>
        <w:t xml:space="preserve"> копеек</w:t>
      </w:r>
      <w:r>
        <w:rPr>
          <w:sz w:val="24"/>
          <w:szCs w:val="24"/>
        </w:rPr>
        <w:t>, оплаченные ЦЕДЕНТОМ ранее при подаче:</w:t>
      </w:r>
    </w:p>
    <w:p w14:paraId="3D2FBA57" w14:textId="77777777" w:rsidR="002E4499" w:rsidRDefault="002E4499" w:rsidP="002E4499">
      <w:pPr>
        <w:tabs>
          <w:tab w:val="left" w:pos="176"/>
        </w:tabs>
        <w:ind w:firstLine="709"/>
        <w:jc w:val="both"/>
        <w:rPr>
          <w:sz w:val="24"/>
          <w:szCs w:val="22"/>
        </w:rPr>
      </w:pPr>
      <w:r>
        <w:rPr>
          <w:sz w:val="24"/>
          <w:szCs w:val="24"/>
        </w:rPr>
        <w:t xml:space="preserve">- апелляционной жалобы </w:t>
      </w:r>
      <w:r w:rsidRPr="002E4499">
        <w:rPr>
          <w:sz w:val="24"/>
          <w:szCs w:val="22"/>
        </w:rPr>
        <w:t>на решение Арбитражного суда города Санкт-Петербурга и Ленинградской области от 05.11.2025 по делу №А56-47653/2025</w:t>
      </w:r>
      <w:r w:rsidR="001C1C2B">
        <w:rPr>
          <w:sz w:val="24"/>
          <w:szCs w:val="22"/>
        </w:rPr>
        <w:t>, госпошлина 30 000 (тридцать тысяч) рублей 00 копеек</w:t>
      </w:r>
      <w:r w:rsidR="008D6392">
        <w:rPr>
          <w:sz w:val="24"/>
          <w:szCs w:val="22"/>
        </w:rPr>
        <w:t>;</w:t>
      </w:r>
    </w:p>
    <w:p w14:paraId="6B0C7717" w14:textId="77777777" w:rsidR="00EE6562" w:rsidRDefault="00EE6562" w:rsidP="002E4499">
      <w:pPr>
        <w:tabs>
          <w:tab w:val="left" w:pos="176"/>
        </w:tabs>
        <w:ind w:firstLine="709"/>
        <w:jc w:val="both"/>
        <w:rPr>
          <w:sz w:val="24"/>
          <w:szCs w:val="22"/>
        </w:rPr>
      </w:pPr>
      <w:r>
        <w:rPr>
          <w:sz w:val="24"/>
          <w:szCs w:val="22"/>
        </w:rPr>
        <w:t>- заявления о банкротстве ООО «Академия хоккея им. Валерия Харламова» по делу №А56-60002/2026, госпошлина в размере 100 000 (сто тысяч) рублей 00 копеек;</w:t>
      </w:r>
    </w:p>
    <w:p w14:paraId="5841A53D" w14:textId="77777777" w:rsidR="008D6392" w:rsidRPr="00D14FEF" w:rsidRDefault="008D6392" w:rsidP="00D14FEF">
      <w:pPr>
        <w:ind w:firstLine="708"/>
        <w:jc w:val="both"/>
        <w:rPr>
          <w:sz w:val="24"/>
          <w:szCs w:val="24"/>
        </w:rPr>
      </w:pPr>
      <w:r>
        <w:rPr>
          <w:sz w:val="24"/>
          <w:szCs w:val="22"/>
        </w:rPr>
        <w:t>- заявления о банкротстве Лысенко А.Л. по делу №А56-51893/2026, госпошлина в размере 879</w:t>
      </w:r>
      <w:r w:rsidR="00D14FEF">
        <w:rPr>
          <w:sz w:val="24"/>
          <w:szCs w:val="22"/>
        </w:rPr>
        <w:t> </w:t>
      </w:r>
      <w:r>
        <w:rPr>
          <w:sz w:val="24"/>
          <w:szCs w:val="22"/>
        </w:rPr>
        <w:t>221</w:t>
      </w:r>
      <w:r w:rsidR="00D14FEF">
        <w:rPr>
          <w:sz w:val="24"/>
          <w:szCs w:val="22"/>
        </w:rPr>
        <w:t xml:space="preserve"> (</w:t>
      </w:r>
      <w:r w:rsidR="00D14FEF">
        <w:rPr>
          <w:sz w:val="24"/>
          <w:szCs w:val="24"/>
        </w:rPr>
        <w:t>в</w:t>
      </w:r>
      <w:r w:rsidR="00D14FEF" w:rsidRPr="00D14FEF">
        <w:rPr>
          <w:sz w:val="24"/>
          <w:szCs w:val="24"/>
        </w:rPr>
        <w:t>осемьсот семьдесят девять тысяч двести двадцать один</w:t>
      </w:r>
      <w:r w:rsidR="00D14FEF">
        <w:rPr>
          <w:sz w:val="24"/>
          <w:szCs w:val="24"/>
        </w:rPr>
        <w:t>)</w:t>
      </w:r>
      <w:r>
        <w:rPr>
          <w:sz w:val="24"/>
          <w:szCs w:val="22"/>
        </w:rPr>
        <w:t xml:space="preserve"> рублей</w:t>
      </w:r>
      <w:r w:rsidR="00D14FEF">
        <w:rPr>
          <w:sz w:val="24"/>
          <w:szCs w:val="22"/>
        </w:rPr>
        <w:t xml:space="preserve"> 00 к</w:t>
      </w:r>
      <w:r>
        <w:rPr>
          <w:sz w:val="24"/>
          <w:szCs w:val="22"/>
        </w:rPr>
        <w:t>опеек.</w:t>
      </w:r>
    </w:p>
    <w:p w14:paraId="696D06F9" w14:textId="77777777" w:rsidR="002E4499" w:rsidRPr="00D14FEF" w:rsidRDefault="002E4499" w:rsidP="002E4499">
      <w:pPr>
        <w:tabs>
          <w:tab w:val="left" w:pos="176"/>
        </w:tabs>
        <w:ind w:firstLine="709"/>
        <w:jc w:val="both"/>
        <w:rPr>
          <w:sz w:val="24"/>
          <w:szCs w:val="22"/>
        </w:rPr>
      </w:pPr>
    </w:p>
    <w:p w14:paraId="16B17B4A" w14:textId="77777777" w:rsidR="002E4499" w:rsidRDefault="002E4499" w:rsidP="002E4499">
      <w:pPr>
        <w:tabs>
          <w:tab w:val="left" w:pos="176"/>
        </w:tabs>
        <w:ind w:firstLine="709"/>
        <w:jc w:val="both"/>
        <w:rPr>
          <w:sz w:val="24"/>
          <w:szCs w:val="24"/>
        </w:rPr>
      </w:pPr>
      <w:r>
        <w:rPr>
          <w:sz w:val="24"/>
          <w:szCs w:val="22"/>
        </w:rPr>
        <w:t xml:space="preserve">Судебные расходы в сумме </w:t>
      </w:r>
      <w:r w:rsidR="00D74225">
        <w:rPr>
          <w:sz w:val="24"/>
          <w:szCs w:val="22"/>
        </w:rPr>
        <w:t xml:space="preserve">1 009 221 </w:t>
      </w:r>
      <w:r w:rsidR="00D74225">
        <w:rPr>
          <w:sz w:val="24"/>
          <w:szCs w:val="24"/>
        </w:rPr>
        <w:t>(о</w:t>
      </w:r>
      <w:r w:rsidR="00D74225" w:rsidRPr="00D74225">
        <w:rPr>
          <w:sz w:val="24"/>
          <w:szCs w:val="24"/>
        </w:rPr>
        <w:t>дин миллион девять тысяч двести двадцать один</w:t>
      </w:r>
      <w:r w:rsidR="00D74225">
        <w:rPr>
          <w:sz w:val="24"/>
          <w:szCs w:val="24"/>
        </w:rPr>
        <w:t xml:space="preserve">) рубля 00 копеек, </w:t>
      </w:r>
      <w:r>
        <w:rPr>
          <w:sz w:val="24"/>
          <w:szCs w:val="24"/>
        </w:rPr>
        <w:t>из которых:</w:t>
      </w:r>
    </w:p>
    <w:p w14:paraId="31D390E3" w14:textId="77777777" w:rsidR="002E4499" w:rsidRDefault="002E4499" w:rsidP="002E4499">
      <w:pPr>
        <w:tabs>
          <w:tab w:val="left" w:pos="176"/>
        </w:tabs>
        <w:ind w:firstLine="709"/>
        <w:jc w:val="both"/>
        <w:rPr>
          <w:sz w:val="24"/>
          <w:szCs w:val="22"/>
        </w:rPr>
      </w:pPr>
      <w:r>
        <w:rPr>
          <w:sz w:val="24"/>
          <w:szCs w:val="24"/>
        </w:rPr>
        <w:t>-</w:t>
      </w:r>
      <w:r w:rsidR="008D6392">
        <w:rPr>
          <w:sz w:val="24"/>
          <w:szCs w:val="24"/>
        </w:rPr>
        <w:t> </w:t>
      </w:r>
      <w:r>
        <w:rPr>
          <w:sz w:val="24"/>
          <w:szCs w:val="24"/>
        </w:rPr>
        <w:t xml:space="preserve">за подачу апелляционной жалобы </w:t>
      </w:r>
      <w:r w:rsidRPr="002E4499">
        <w:rPr>
          <w:sz w:val="24"/>
          <w:szCs w:val="22"/>
        </w:rPr>
        <w:t>на решение Арбитражного суда города Санкт-Петербурга и Ленинградской области от 05.11.2025 по делу №А56-47653/2025</w:t>
      </w:r>
      <w:r>
        <w:rPr>
          <w:sz w:val="24"/>
          <w:szCs w:val="22"/>
        </w:rPr>
        <w:t>, госпошлина 30 000 (тридцать тысяч) рублей 00 копеек</w:t>
      </w:r>
      <w:r w:rsidR="00D85141">
        <w:rPr>
          <w:sz w:val="24"/>
          <w:szCs w:val="22"/>
        </w:rPr>
        <w:t>,</w:t>
      </w:r>
    </w:p>
    <w:p w14:paraId="1C6A277D" w14:textId="77777777" w:rsidR="00EE6562" w:rsidRDefault="00EE6562" w:rsidP="002E4499">
      <w:pPr>
        <w:tabs>
          <w:tab w:val="left" w:pos="176"/>
        </w:tabs>
        <w:ind w:firstLine="709"/>
        <w:jc w:val="both"/>
        <w:rPr>
          <w:sz w:val="24"/>
          <w:szCs w:val="22"/>
        </w:rPr>
      </w:pPr>
      <w:r>
        <w:rPr>
          <w:sz w:val="24"/>
          <w:szCs w:val="22"/>
        </w:rPr>
        <w:t>- за подачу заявления о банкротстве ООО «Академия хоккея им. Валерия Харламова» по делу №А56-60002/2026, госпошлина в размере 100 000 (сто тысяч) рублей 00 копеек</w:t>
      </w:r>
      <w:r w:rsidR="003D0FDB">
        <w:rPr>
          <w:sz w:val="24"/>
          <w:szCs w:val="22"/>
        </w:rPr>
        <w:t>,</w:t>
      </w:r>
    </w:p>
    <w:p w14:paraId="2F79A3C7" w14:textId="77777777" w:rsidR="001A2AE9" w:rsidRPr="001A2AE9" w:rsidRDefault="001A2AE9" w:rsidP="002E4499">
      <w:pPr>
        <w:tabs>
          <w:tab w:val="left" w:pos="176"/>
        </w:tabs>
        <w:ind w:firstLine="709"/>
        <w:jc w:val="both"/>
        <w:rPr>
          <w:sz w:val="24"/>
          <w:szCs w:val="22"/>
        </w:rPr>
      </w:pPr>
      <w:r>
        <w:rPr>
          <w:sz w:val="24"/>
          <w:szCs w:val="22"/>
        </w:rPr>
        <w:t>-</w:t>
      </w:r>
      <w:r w:rsidR="008D6392">
        <w:rPr>
          <w:sz w:val="24"/>
          <w:szCs w:val="22"/>
        </w:rPr>
        <w:t> </w:t>
      </w:r>
      <w:r>
        <w:rPr>
          <w:sz w:val="24"/>
          <w:szCs w:val="22"/>
        </w:rPr>
        <w:t>за подачу заявления о банкротстве Лысенко А.Л. по делу №А56-51893/2026, госпошлина в размере 879 221 рублей</w:t>
      </w:r>
      <w:r w:rsidR="008D6392">
        <w:rPr>
          <w:sz w:val="24"/>
          <w:szCs w:val="22"/>
        </w:rPr>
        <w:t xml:space="preserve"> 00 копеек</w:t>
      </w:r>
      <w:r w:rsidR="003D0FDB">
        <w:rPr>
          <w:sz w:val="24"/>
          <w:szCs w:val="22"/>
        </w:rPr>
        <w:t>.</w:t>
      </w:r>
    </w:p>
    <w:p w14:paraId="688CDA10" w14:textId="77777777" w:rsidR="00D85141" w:rsidRDefault="00D85141" w:rsidP="002E4499">
      <w:pPr>
        <w:tabs>
          <w:tab w:val="left" w:pos="176"/>
        </w:tabs>
        <w:ind w:firstLine="709"/>
        <w:jc w:val="both"/>
        <w:rPr>
          <w:sz w:val="24"/>
          <w:szCs w:val="22"/>
        </w:rPr>
      </w:pPr>
      <w:r>
        <w:rPr>
          <w:sz w:val="24"/>
          <w:szCs w:val="22"/>
        </w:rPr>
        <w:t xml:space="preserve">Оплачиваются ЦЕССИОНАРИЕМ путем совершения платежа по </w:t>
      </w:r>
      <w:r w:rsidR="00E35E69">
        <w:rPr>
          <w:sz w:val="24"/>
          <w:szCs w:val="22"/>
        </w:rPr>
        <w:t>следующим</w:t>
      </w:r>
      <w:r>
        <w:rPr>
          <w:sz w:val="24"/>
          <w:szCs w:val="22"/>
        </w:rPr>
        <w:t xml:space="preserve"> реквизитам: </w:t>
      </w:r>
    </w:p>
    <w:p w14:paraId="7E9690AB" w14:textId="77777777" w:rsidR="00D85141" w:rsidRDefault="00D85141" w:rsidP="002E4499">
      <w:pPr>
        <w:tabs>
          <w:tab w:val="left" w:pos="176"/>
        </w:tabs>
        <w:ind w:firstLine="709"/>
        <w:jc w:val="both"/>
        <w:rPr>
          <w:sz w:val="24"/>
          <w:szCs w:val="22"/>
        </w:rPr>
      </w:pPr>
      <w:r>
        <w:rPr>
          <w:sz w:val="24"/>
          <w:szCs w:val="22"/>
        </w:rPr>
        <w:lastRenderedPageBreak/>
        <w:t>р/</w:t>
      </w:r>
      <w:proofErr w:type="spellStart"/>
      <w:r>
        <w:rPr>
          <w:sz w:val="24"/>
          <w:szCs w:val="22"/>
        </w:rPr>
        <w:t>сч</w:t>
      </w:r>
      <w:proofErr w:type="spellEnd"/>
      <w:r>
        <w:rPr>
          <w:sz w:val="24"/>
          <w:szCs w:val="22"/>
        </w:rPr>
        <w:t xml:space="preserve"> _______________________________</w:t>
      </w:r>
    </w:p>
    <w:p w14:paraId="7138EFCC" w14:textId="77777777" w:rsidR="00D85141" w:rsidRDefault="00D85141" w:rsidP="00E35E69">
      <w:pPr>
        <w:ind w:firstLine="708"/>
        <w:jc w:val="both"/>
        <w:rPr>
          <w:sz w:val="24"/>
          <w:szCs w:val="24"/>
        </w:rPr>
      </w:pPr>
      <w:r>
        <w:rPr>
          <w:sz w:val="24"/>
          <w:szCs w:val="24"/>
        </w:rPr>
        <w:t>ИНН 7707083893, ОГРН 1027700132195.</w:t>
      </w:r>
    </w:p>
    <w:p w14:paraId="305452BB" w14:textId="77777777" w:rsidR="00D85141" w:rsidRDefault="00D85141" w:rsidP="00E35E69">
      <w:pPr>
        <w:ind w:firstLine="708"/>
        <w:jc w:val="both"/>
        <w:rPr>
          <w:sz w:val="24"/>
          <w:szCs w:val="24"/>
        </w:rPr>
      </w:pPr>
      <w:r>
        <w:rPr>
          <w:sz w:val="24"/>
          <w:szCs w:val="24"/>
        </w:rPr>
        <w:t>К/счет _________________________</w:t>
      </w:r>
    </w:p>
    <w:p w14:paraId="2DF69FE2" w14:textId="77777777" w:rsidR="00D85141" w:rsidRDefault="00D85141" w:rsidP="00E35E69">
      <w:pPr>
        <w:ind w:firstLine="708"/>
        <w:jc w:val="both"/>
        <w:rPr>
          <w:sz w:val="24"/>
          <w:szCs w:val="24"/>
        </w:rPr>
      </w:pPr>
      <w:r>
        <w:rPr>
          <w:sz w:val="24"/>
          <w:szCs w:val="24"/>
        </w:rPr>
        <w:t>БИК ________________</w:t>
      </w:r>
    </w:p>
    <w:p w14:paraId="696073AC" w14:textId="77777777" w:rsidR="00D85141" w:rsidRDefault="00D85141" w:rsidP="00E35E69">
      <w:pPr>
        <w:ind w:firstLine="708"/>
        <w:jc w:val="both"/>
        <w:rPr>
          <w:sz w:val="24"/>
          <w:szCs w:val="24"/>
        </w:rPr>
      </w:pPr>
      <w:r>
        <w:rPr>
          <w:sz w:val="24"/>
          <w:szCs w:val="24"/>
        </w:rPr>
        <w:t>С</w:t>
      </w:r>
      <w:r w:rsidR="00E35E69">
        <w:rPr>
          <w:sz w:val="24"/>
          <w:szCs w:val="24"/>
        </w:rPr>
        <w:t>е</w:t>
      </w:r>
      <w:r>
        <w:rPr>
          <w:sz w:val="24"/>
          <w:szCs w:val="24"/>
        </w:rPr>
        <w:t>веро-Западный банк ПАО Сбербанк</w:t>
      </w:r>
    </w:p>
    <w:p w14:paraId="34426DC5" w14:textId="77777777" w:rsidR="002E4499" w:rsidRDefault="00D85141" w:rsidP="00E35E69">
      <w:pPr>
        <w:ind w:firstLine="708"/>
        <w:jc w:val="both"/>
        <w:rPr>
          <w:sz w:val="24"/>
          <w:szCs w:val="22"/>
        </w:rPr>
      </w:pPr>
      <w:r>
        <w:rPr>
          <w:sz w:val="24"/>
          <w:szCs w:val="24"/>
        </w:rPr>
        <w:t xml:space="preserve">В назначении платежа указать: Кредитный договор </w:t>
      </w:r>
      <w:r w:rsidR="00B74BA6">
        <w:rPr>
          <w:sz w:val="24"/>
          <w:szCs w:val="24"/>
        </w:rPr>
        <w:t xml:space="preserve">№ </w:t>
      </w:r>
      <w:r>
        <w:rPr>
          <w:sz w:val="24"/>
          <w:szCs w:val="24"/>
        </w:rPr>
        <w:t>55/9055/0003/3/1/004/20 от 07.02.2020 ответчика</w:t>
      </w:r>
      <w:r w:rsidR="00E35E69">
        <w:rPr>
          <w:sz w:val="24"/>
          <w:szCs w:val="24"/>
        </w:rPr>
        <w:t>.</w:t>
      </w:r>
    </w:p>
    <w:p w14:paraId="7379E1B3" w14:textId="77777777" w:rsidR="008A3FD1" w:rsidRDefault="0011495E">
      <w:pPr>
        <w:ind w:firstLine="708"/>
        <w:jc w:val="both"/>
        <w:rPr>
          <w:sz w:val="24"/>
          <w:szCs w:val="22"/>
        </w:rPr>
      </w:pPr>
      <w:r>
        <w:rPr>
          <w:sz w:val="24"/>
          <w:szCs w:val="22"/>
        </w:rPr>
        <w:t>5.</w:t>
      </w:r>
      <w:r w:rsidR="00E35E69">
        <w:rPr>
          <w:sz w:val="24"/>
          <w:szCs w:val="22"/>
        </w:rPr>
        <w:t>5</w:t>
      </w:r>
      <w:r>
        <w:rPr>
          <w:sz w:val="24"/>
          <w:szCs w:val="22"/>
        </w:rPr>
        <w:t xml:space="preserve">. </w:t>
      </w:r>
      <w:r>
        <w:rPr>
          <w:bCs/>
          <w:sz w:val="24"/>
          <w:szCs w:val="24"/>
        </w:rPr>
        <w:t>Уступка прав (требований) по настоящему Договору является основанием для производства Сторонами процессуального правопреемства по спорам, указанным в пп.5.2.1. Договора.</w:t>
      </w:r>
    </w:p>
    <w:p w14:paraId="25D486A4" w14:textId="77777777" w:rsidR="008A3FD1" w:rsidRDefault="0011495E">
      <w:pPr>
        <w:ind w:firstLine="708"/>
        <w:jc w:val="both"/>
        <w:rPr>
          <w:color w:val="000000" w:themeColor="text1"/>
          <w:sz w:val="24"/>
          <w:szCs w:val="24"/>
        </w:rPr>
      </w:pPr>
      <w:r>
        <w:rPr>
          <w:color w:val="000000" w:themeColor="text1"/>
          <w:sz w:val="24"/>
          <w:szCs w:val="24"/>
        </w:rPr>
        <w:t>5.</w:t>
      </w:r>
      <w:r w:rsidR="00E35E69">
        <w:rPr>
          <w:color w:val="000000" w:themeColor="text1"/>
          <w:sz w:val="24"/>
          <w:szCs w:val="24"/>
        </w:rPr>
        <w:t>6</w:t>
      </w:r>
      <w:r>
        <w:rPr>
          <w:color w:val="000000" w:themeColor="text1"/>
          <w:sz w:val="24"/>
          <w:szCs w:val="24"/>
        </w:rPr>
        <w:t xml:space="preserve">. Уведомление или сообщение, направленное </w:t>
      </w:r>
      <w:r>
        <w:rPr>
          <w:sz w:val="24"/>
          <w:szCs w:val="24"/>
        </w:rPr>
        <w:t>ЦЕССИОНАРИЮ</w:t>
      </w:r>
      <w:r>
        <w:rPr>
          <w:color w:val="000000" w:themeColor="text1"/>
          <w:sz w:val="24"/>
          <w:szCs w:val="24"/>
        </w:rPr>
        <w:t>, считается направленным надлежащим образом, если оно доставлено адресату нарочным или заказным письмом, или телеграммой с уведомлением, по адресу, указанному в Договоре, и за подписью уполномоченного лица.</w:t>
      </w:r>
    </w:p>
    <w:p w14:paraId="653E09BB" w14:textId="77777777" w:rsidR="008A3FD1" w:rsidRDefault="0011495E">
      <w:pPr>
        <w:ind w:firstLine="709"/>
        <w:jc w:val="both"/>
        <w:rPr>
          <w:color w:val="000000" w:themeColor="text1"/>
          <w:sz w:val="24"/>
          <w:szCs w:val="24"/>
        </w:rPr>
      </w:pPr>
      <w:r>
        <w:rPr>
          <w:color w:val="000000" w:themeColor="text1"/>
          <w:sz w:val="24"/>
          <w:szCs w:val="24"/>
        </w:rPr>
        <w:t xml:space="preserve">Уведомление или сообщение ЦЕДЕНТА считается доставленным </w:t>
      </w:r>
      <w:r>
        <w:rPr>
          <w:sz w:val="24"/>
          <w:szCs w:val="24"/>
        </w:rPr>
        <w:t>ЦЕССИОНАРИЮ</w:t>
      </w:r>
      <w:r>
        <w:rPr>
          <w:color w:val="000000" w:themeColor="text1"/>
          <w:sz w:val="24"/>
          <w:szCs w:val="24"/>
        </w:rPr>
        <w:t xml:space="preserve"> надлежащим образом, если оно получено </w:t>
      </w:r>
      <w:r>
        <w:rPr>
          <w:sz w:val="24"/>
          <w:szCs w:val="24"/>
        </w:rPr>
        <w:t>ЦЕССИОНАРИЕМ</w:t>
      </w:r>
      <w:r>
        <w:rPr>
          <w:color w:val="000000" w:themeColor="text1"/>
          <w:sz w:val="24"/>
          <w:szCs w:val="24"/>
        </w:rPr>
        <w:t xml:space="preserve">, а также в случаях, если, несмотря на направление уведомления (сообщения) ЦЕДЕНТОМ в соответствии с условиями Договора </w:t>
      </w:r>
      <w:r>
        <w:rPr>
          <w:sz w:val="24"/>
          <w:szCs w:val="24"/>
        </w:rPr>
        <w:t>ЦЕССИОНАРИЙ</w:t>
      </w:r>
      <w:r>
        <w:rPr>
          <w:color w:val="000000" w:themeColor="text1"/>
          <w:sz w:val="24"/>
          <w:szCs w:val="24"/>
        </w:rPr>
        <w:t xml:space="preserve"> не явился за его получением или отказался от его получения, или уведомление (сообщение) не вручено в связи с отсутствием адресата по указанному в уведомлении (сообщении) адресу, о чем орган связи проинформировал ЦЕДЕНТА. Датой доставки уведомления или сообщения ЦЕДЕНТА считается дата его получения </w:t>
      </w:r>
      <w:r>
        <w:rPr>
          <w:sz w:val="24"/>
          <w:szCs w:val="24"/>
        </w:rPr>
        <w:t>ЦЕССИОНАРИЕМ</w:t>
      </w:r>
      <w:r>
        <w:rPr>
          <w:color w:val="000000" w:themeColor="text1"/>
          <w:sz w:val="24"/>
          <w:szCs w:val="24"/>
        </w:rPr>
        <w:t xml:space="preserve">, а при неявке </w:t>
      </w:r>
      <w:r>
        <w:rPr>
          <w:sz w:val="24"/>
          <w:szCs w:val="24"/>
        </w:rPr>
        <w:t>ЦЕССИОНАРИЯ</w:t>
      </w:r>
      <w:r>
        <w:rPr>
          <w:color w:val="000000" w:themeColor="text1"/>
          <w:sz w:val="24"/>
          <w:szCs w:val="24"/>
        </w:rPr>
        <w:t xml:space="preserve"> за получением уведомления (сообщения) с требованием ЦЕДЕНТА или отказе от его получения, или его невручении в связи с отсутствием адресата по указанному в уведомлении (сообщении) адресу - дата отправки органом связи уведомления ЦЕДЕНТУ о невручении </w:t>
      </w:r>
      <w:r>
        <w:rPr>
          <w:sz w:val="24"/>
          <w:szCs w:val="24"/>
        </w:rPr>
        <w:t>ЦЕССИОНАРИЮ</w:t>
      </w:r>
      <w:r>
        <w:rPr>
          <w:color w:val="000000" w:themeColor="text1"/>
          <w:sz w:val="24"/>
          <w:szCs w:val="24"/>
        </w:rPr>
        <w:t xml:space="preserve"> требования ЦЕДЕНТА.</w:t>
      </w:r>
    </w:p>
    <w:p w14:paraId="18084811" w14:textId="77777777" w:rsidR="008A3FD1" w:rsidRDefault="0011495E">
      <w:pPr>
        <w:ind w:firstLine="709"/>
        <w:jc w:val="both"/>
        <w:rPr>
          <w:color w:val="000000" w:themeColor="text1"/>
          <w:sz w:val="24"/>
          <w:szCs w:val="24"/>
        </w:rPr>
      </w:pPr>
      <w:r>
        <w:rPr>
          <w:color w:val="000000" w:themeColor="text1"/>
          <w:sz w:val="24"/>
          <w:szCs w:val="24"/>
        </w:rPr>
        <w:t>5.</w:t>
      </w:r>
      <w:r w:rsidR="00E35E69">
        <w:rPr>
          <w:color w:val="000000" w:themeColor="text1"/>
          <w:sz w:val="24"/>
          <w:szCs w:val="24"/>
        </w:rPr>
        <w:t>7</w:t>
      </w:r>
      <w:r>
        <w:rPr>
          <w:sz w:val="24"/>
          <w:szCs w:val="24"/>
        </w:rPr>
        <w:t>. </w:t>
      </w:r>
      <w:r>
        <w:rPr>
          <w:color w:val="000000" w:themeColor="text1"/>
          <w:sz w:val="24"/>
          <w:szCs w:val="24"/>
        </w:rPr>
        <w:t>Стороны принимают на себя антикоррупционные обязательства, изложенные в Приложении №3 к Договору.</w:t>
      </w:r>
    </w:p>
    <w:p w14:paraId="10C174B1" w14:textId="77777777" w:rsidR="008A3FD1" w:rsidRDefault="0011495E">
      <w:pPr>
        <w:jc w:val="both"/>
        <w:rPr>
          <w:sz w:val="24"/>
          <w:szCs w:val="22"/>
        </w:rPr>
      </w:pPr>
      <w:r>
        <w:rPr>
          <w:sz w:val="24"/>
          <w:szCs w:val="22"/>
        </w:rPr>
        <w:tab/>
        <w:t>5.</w:t>
      </w:r>
      <w:r w:rsidR="00E35E69">
        <w:rPr>
          <w:sz w:val="24"/>
          <w:szCs w:val="22"/>
        </w:rPr>
        <w:t>8</w:t>
      </w:r>
      <w:r>
        <w:rPr>
          <w:sz w:val="24"/>
          <w:szCs w:val="22"/>
        </w:rPr>
        <w:t>. Расходы, связанные с изменением записи о залогодержателе по соответствующим договорам в регистрирующих и иных органах, иные расходы, включая нотариальные, которые могут возникнуть в связи с переходом прав к ЦЕССИОНАРИЮ, несет ЦЕССИОНАРИЙ, за исключением случаев, когда оплата должна быть произведена каждой из Сторон самостоятельно в силу прямого указания закона.</w:t>
      </w:r>
    </w:p>
    <w:p w14:paraId="68A66CD6" w14:textId="77777777" w:rsidR="008A3FD1" w:rsidRDefault="0011495E">
      <w:pPr>
        <w:jc w:val="both"/>
        <w:rPr>
          <w:sz w:val="24"/>
          <w:szCs w:val="22"/>
        </w:rPr>
      </w:pPr>
      <w:r>
        <w:rPr>
          <w:sz w:val="24"/>
          <w:szCs w:val="22"/>
        </w:rPr>
        <w:tab/>
      </w:r>
      <w:r>
        <w:rPr>
          <w:sz w:val="24"/>
          <w:szCs w:val="22"/>
          <w:highlight w:val="white"/>
        </w:rPr>
        <w:t>5.</w:t>
      </w:r>
      <w:r w:rsidR="00E35E69">
        <w:rPr>
          <w:sz w:val="24"/>
          <w:szCs w:val="22"/>
          <w:highlight w:val="white"/>
        </w:rPr>
        <w:t>9</w:t>
      </w:r>
      <w:r>
        <w:rPr>
          <w:sz w:val="24"/>
          <w:szCs w:val="22"/>
          <w:highlight w:val="white"/>
        </w:rPr>
        <w:t>. Все расходы, связанные с нотариальным удостоверением настоящего договора, несёт ЦЕССИОНАРИЙ.</w:t>
      </w:r>
    </w:p>
    <w:p w14:paraId="53AA32F8" w14:textId="77777777" w:rsidR="008A3FD1" w:rsidRDefault="0011495E">
      <w:pPr>
        <w:ind w:firstLine="708"/>
        <w:jc w:val="both"/>
        <w:rPr>
          <w:sz w:val="24"/>
          <w:szCs w:val="22"/>
        </w:rPr>
      </w:pPr>
      <w:r>
        <w:rPr>
          <w:sz w:val="24"/>
          <w:szCs w:val="22"/>
        </w:rPr>
        <w:t>5.</w:t>
      </w:r>
      <w:r w:rsidR="00E35E69">
        <w:rPr>
          <w:sz w:val="24"/>
          <w:szCs w:val="22"/>
        </w:rPr>
        <w:t>10</w:t>
      </w:r>
      <w:r>
        <w:rPr>
          <w:sz w:val="24"/>
          <w:szCs w:val="22"/>
        </w:rPr>
        <w:t xml:space="preserve">. Все споры, разногласия или требования, возникающие из Договора или в связи с ним, в том числе касающиеся его возникновения, изменения, нарушения, исполнения, прекращения, недействительности или </w:t>
      </w:r>
      <w:proofErr w:type="spellStart"/>
      <w:r>
        <w:rPr>
          <w:sz w:val="24"/>
          <w:szCs w:val="22"/>
        </w:rPr>
        <w:t>незаключенности</w:t>
      </w:r>
      <w:proofErr w:type="spellEnd"/>
      <w:r>
        <w:rPr>
          <w:sz w:val="24"/>
          <w:szCs w:val="22"/>
        </w:rPr>
        <w:t xml:space="preserve">, передаются на разрешение </w:t>
      </w:r>
      <w:r>
        <w:rPr>
          <w:sz w:val="24"/>
          <w:szCs w:val="22"/>
          <w:highlight w:val="white"/>
        </w:rPr>
        <w:t>Арбитражного суда города Санкт-Петербурга и Ленинградской области.</w:t>
      </w:r>
    </w:p>
    <w:p w14:paraId="43723D25" w14:textId="77777777" w:rsidR="008A3FD1" w:rsidRDefault="0011495E">
      <w:pPr>
        <w:ind w:firstLine="709"/>
        <w:jc w:val="both"/>
        <w:rPr>
          <w:color w:val="000000" w:themeColor="text1"/>
          <w:sz w:val="24"/>
          <w:szCs w:val="24"/>
        </w:rPr>
      </w:pPr>
      <w:r>
        <w:rPr>
          <w:color w:val="000000" w:themeColor="text1"/>
          <w:sz w:val="24"/>
          <w:szCs w:val="24"/>
        </w:rPr>
        <w:t>5.</w:t>
      </w:r>
      <w:r w:rsidR="00E35E69">
        <w:rPr>
          <w:color w:val="000000" w:themeColor="text1"/>
          <w:sz w:val="24"/>
          <w:szCs w:val="24"/>
        </w:rPr>
        <w:t>11</w:t>
      </w:r>
      <w:r>
        <w:rPr>
          <w:color w:val="000000" w:themeColor="text1"/>
          <w:sz w:val="24"/>
          <w:szCs w:val="24"/>
        </w:rPr>
        <w:t>. Договор составлен в четырех подлинных экземплярах, имеющих одинаковую юридическую силу, при этом два экземпляра находятся у ЦЕДЕНТА и два - у ЦЕССИОНАРИЯ.</w:t>
      </w:r>
    </w:p>
    <w:p w14:paraId="10A0813F" w14:textId="77777777" w:rsidR="008A3FD1" w:rsidRDefault="008A3FD1">
      <w:pPr>
        <w:spacing w:line="288" w:lineRule="auto"/>
        <w:ind w:left="142" w:firstLine="720"/>
        <w:jc w:val="both"/>
        <w:rPr>
          <w:sz w:val="24"/>
          <w:szCs w:val="24"/>
        </w:rPr>
      </w:pPr>
    </w:p>
    <w:p w14:paraId="788B0854" w14:textId="77777777" w:rsidR="008A3FD1" w:rsidRDefault="0011495E">
      <w:pPr>
        <w:spacing w:line="288" w:lineRule="auto"/>
        <w:ind w:left="142" w:firstLine="720"/>
        <w:jc w:val="both"/>
        <w:rPr>
          <w:b/>
          <w:sz w:val="24"/>
          <w:szCs w:val="24"/>
        </w:rPr>
      </w:pPr>
      <w:r>
        <w:rPr>
          <w:sz w:val="24"/>
          <w:szCs w:val="24"/>
        </w:rPr>
        <w:tab/>
      </w:r>
      <w:r>
        <w:rPr>
          <w:sz w:val="24"/>
          <w:szCs w:val="24"/>
        </w:rPr>
        <w:tab/>
        <w:t xml:space="preserve">  </w:t>
      </w:r>
      <w:r>
        <w:rPr>
          <w:sz w:val="24"/>
          <w:szCs w:val="24"/>
        </w:rPr>
        <w:tab/>
      </w:r>
      <w:r>
        <w:rPr>
          <w:sz w:val="24"/>
          <w:szCs w:val="24"/>
        </w:rPr>
        <w:tab/>
      </w:r>
      <w:r>
        <w:rPr>
          <w:b/>
          <w:sz w:val="24"/>
          <w:szCs w:val="24"/>
        </w:rPr>
        <w:t>6. Отлагательные условия</w:t>
      </w:r>
    </w:p>
    <w:p w14:paraId="08CB726F" w14:textId="77777777" w:rsidR="008A3FD1" w:rsidRDefault="008A3FD1">
      <w:pPr>
        <w:spacing w:line="288" w:lineRule="auto"/>
        <w:ind w:left="142" w:firstLine="720"/>
        <w:jc w:val="both"/>
        <w:rPr>
          <w:b/>
          <w:sz w:val="24"/>
          <w:szCs w:val="24"/>
        </w:rPr>
      </w:pPr>
    </w:p>
    <w:p w14:paraId="7FF1BFCC" w14:textId="77777777" w:rsidR="008A3FD1" w:rsidRDefault="0011495E">
      <w:pPr>
        <w:spacing w:line="288" w:lineRule="auto"/>
        <w:ind w:left="142" w:firstLine="567"/>
        <w:jc w:val="both"/>
        <w:rPr>
          <w:sz w:val="24"/>
          <w:szCs w:val="24"/>
        </w:rPr>
      </w:pPr>
      <w:r>
        <w:rPr>
          <w:sz w:val="24"/>
          <w:szCs w:val="24"/>
        </w:rPr>
        <w:t>6.1. Предоставление ЦЕССИОНАРИЕМ в адрес ЦЕДЕНТА документов, указанных в пунктах 1, 2, 3 Приложения № 4 к Договору.</w:t>
      </w:r>
    </w:p>
    <w:p w14:paraId="7857ED24" w14:textId="77777777" w:rsidR="008A3FD1" w:rsidRDefault="0011495E">
      <w:pPr>
        <w:tabs>
          <w:tab w:val="left" w:pos="176"/>
        </w:tabs>
        <w:jc w:val="both"/>
        <w:rPr>
          <w:sz w:val="24"/>
          <w:szCs w:val="22"/>
        </w:rPr>
      </w:pPr>
      <w:r>
        <w:rPr>
          <w:sz w:val="24"/>
          <w:szCs w:val="22"/>
        </w:rPr>
        <w:t xml:space="preserve">     </w:t>
      </w:r>
      <w:r>
        <w:rPr>
          <w:sz w:val="24"/>
          <w:szCs w:val="22"/>
        </w:rPr>
        <w:tab/>
      </w:r>
    </w:p>
    <w:p w14:paraId="60317DFB" w14:textId="77777777" w:rsidR="008A3FD1" w:rsidRDefault="0011495E">
      <w:pPr>
        <w:spacing w:after="120"/>
        <w:ind w:right="-57"/>
        <w:jc w:val="center"/>
        <w:rPr>
          <w:b/>
          <w:sz w:val="24"/>
          <w:szCs w:val="24"/>
        </w:rPr>
      </w:pPr>
      <w:r>
        <w:rPr>
          <w:sz w:val="24"/>
          <w:szCs w:val="22"/>
        </w:rPr>
        <w:t xml:space="preserve">     </w:t>
      </w:r>
      <w:r>
        <w:rPr>
          <w:b/>
          <w:sz w:val="24"/>
          <w:szCs w:val="24"/>
        </w:rPr>
        <w:t>7. Персональные данные</w:t>
      </w:r>
    </w:p>
    <w:p w14:paraId="65BAE26B" w14:textId="77777777" w:rsidR="008A3FD1" w:rsidRDefault="008A3FD1">
      <w:pPr>
        <w:spacing w:after="120"/>
        <w:ind w:right="-57"/>
        <w:jc w:val="center"/>
        <w:rPr>
          <w:b/>
          <w:sz w:val="24"/>
          <w:szCs w:val="24"/>
        </w:rPr>
      </w:pPr>
    </w:p>
    <w:p w14:paraId="4D8D13B6" w14:textId="77777777" w:rsidR="008A3FD1" w:rsidRDefault="0011495E">
      <w:pPr>
        <w:tabs>
          <w:tab w:val="left" w:pos="1134"/>
        </w:tabs>
        <w:ind w:right="-57" w:firstLine="709"/>
        <w:jc w:val="both"/>
        <w:rPr>
          <w:sz w:val="24"/>
          <w:szCs w:val="24"/>
        </w:rPr>
      </w:pPr>
      <w:r>
        <w:rPr>
          <w:sz w:val="24"/>
          <w:szCs w:val="24"/>
        </w:rPr>
        <w:lastRenderedPageBreak/>
        <w:t>7.1. Стороны принимают на себя обязательства обеспечить</w:t>
      </w:r>
      <w:r>
        <w:rPr>
          <w:b/>
          <w:sz w:val="24"/>
          <w:szCs w:val="24"/>
        </w:rPr>
        <w:t xml:space="preserve"> </w:t>
      </w:r>
      <w:r>
        <w:rPr>
          <w:sz w:val="24"/>
          <w:szCs w:val="24"/>
        </w:rPr>
        <w:t>конфиденциальность и безопасность персональных данных, ставших известными Сторонам в ходе исполнения Договора. Меры, принимаемые для обеспечения безопасности персональных данных и защиты прав субъектов персональных данных, должны соответствовать требованиям законодательства Российской Федерации.</w:t>
      </w:r>
    </w:p>
    <w:p w14:paraId="383A1C16" w14:textId="77777777" w:rsidR="008A3FD1" w:rsidRDefault="0011495E">
      <w:pPr>
        <w:tabs>
          <w:tab w:val="left" w:pos="1134"/>
        </w:tabs>
        <w:ind w:right="-57" w:firstLine="709"/>
        <w:jc w:val="both"/>
        <w:rPr>
          <w:sz w:val="24"/>
          <w:szCs w:val="24"/>
        </w:rPr>
      </w:pPr>
      <w:r>
        <w:rPr>
          <w:sz w:val="24"/>
          <w:szCs w:val="24"/>
        </w:rPr>
        <w:t>7.2. Стороны обязуются обеспечить получение соответствующего письменного согласия субъектов персональных данных на обработку их персональных данных в целях, предусмотренных Договором, по форме, установленной статьей 9 Федерального закона № 152-ФЗ от 27.07.2006 «О персональных данных» в случае, если по Договору предполагается передача таких персональных данных другой Стороне.</w:t>
      </w:r>
    </w:p>
    <w:p w14:paraId="28545235" w14:textId="77777777" w:rsidR="008A3FD1" w:rsidRDefault="0011495E">
      <w:pPr>
        <w:tabs>
          <w:tab w:val="left" w:pos="1134"/>
        </w:tabs>
        <w:ind w:right="-57" w:firstLine="709"/>
        <w:jc w:val="both"/>
        <w:rPr>
          <w:sz w:val="24"/>
          <w:szCs w:val="24"/>
        </w:rPr>
      </w:pPr>
      <w:r>
        <w:rPr>
          <w:sz w:val="24"/>
          <w:szCs w:val="24"/>
        </w:rPr>
        <w:t>7.3. При обработке персональных данных Стороны обязуются принимать необходимые правовые, организационные и технические меры или обеспечивать их принятие</w:t>
      </w:r>
      <w:r>
        <w:rPr>
          <w:b/>
          <w:sz w:val="24"/>
          <w:szCs w:val="24"/>
        </w:rPr>
        <w:t xml:space="preserve"> </w:t>
      </w:r>
      <w:r>
        <w:rPr>
          <w:sz w:val="24"/>
          <w:szCs w:val="24"/>
        </w:rPr>
        <w:t>для защиты</w:t>
      </w:r>
      <w:r>
        <w:rPr>
          <w:b/>
          <w:sz w:val="24"/>
          <w:szCs w:val="24"/>
        </w:rPr>
        <w:t xml:space="preserve"> </w:t>
      </w:r>
      <w:r>
        <w:rPr>
          <w:sz w:val="24"/>
          <w:szCs w:val="24"/>
        </w:rPr>
        <w:t>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в соответствии с требованиями к защите обрабатываемых персональных данных, установленными статьей 19 Федерального закона № 152-ФЗ от 27.07.2006 «О персональных данных».</w:t>
      </w:r>
    </w:p>
    <w:p w14:paraId="45E28967" w14:textId="77777777" w:rsidR="008A3FD1" w:rsidRDefault="0011495E">
      <w:pPr>
        <w:tabs>
          <w:tab w:val="left" w:pos="1134"/>
        </w:tabs>
        <w:ind w:right="-57" w:firstLine="709"/>
        <w:jc w:val="both"/>
        <w:rPr>
          <w:sz w:val="24"/>
          <w:szCs w:val="24"/>
        </w:rPr>
      </w:pPr>
      <w:r>
        <w:rPr>
          <w:sz w:val="24"/>
          <w:szCs w:val="24"/>
        </w:rPr>
        <w:t>7.4. Стороны обязуются не осуществлять трансграничную передачу персональных данных.</w:t>
      </w:r>
    </w:p>
    <w:p w14:paraId="1EBE1F91" w14:textId="77777777" w:rsidR="008A3FD1" w:rsidRDefault="0011495E">
      <w:pPr>
        <w:pStyle w:val="27"/>
        <w:ind w:left="426"/>
        <w:jc w:val="center"/>
        <w:rPr>
          <w:bCs w:val="0"/>
          <w:sz w:val="24"/>
          <w:szCs w:val="24"/>
        </w:rPr>
      </w:pPr>
      <w:r>
        <w:rPr>
          <w:bCs w:val="0"/>
          <w:sz w:val="24"/>
          <w:szCs w:val="24"/>
        </w:rPr>
        <w:t>8. Адреса и реквизиты Сторон:</w:t>
      </w:r>
    </w:p>
    <w:p w14:paraId="7ECDCDC5" w14:textId="77777777" w:rsidR="008A3FD1" w:rsidRDefault="008A3FD1">
      <w:pPr>
        <w:ind w:firstLine="993"/>
        <w:jc w:val="both"/>
        <w:rPr>
          <w:sz w:val="24"/>
          <w:szCs w:val="24"/>
        </w:rPr>
      </w:pPr>
    </w:p>
    <w:p w14:paraId="385C0570" w14:textId="77777777" w:rsidR="008A3FD1" w:rsidRDefault="0011495E">
      <w:pPr>
        <w:ind w:firstLine="993"/>
        <w:jc w:val="both"/>
        <w:rPr>
          <w:sz w:val="24"/>
          <w:szCs w:val="24"/>
        </w:rPr>
      </w:pPr>
      <w:r>
        <w:rPr>
          <w:sz w:val="24"/>
          <w:szCs w:val="24"/>
        </w:rPr>
        <w:t>8.1. ЦЕДЕНТ:</w:t>
      </w:r>
    </w:p>
    <w:p w14:paraId="3D4971BB" w14:textId="77777777" w:rsidR="008A3FD1" w:rsidRDefault="0011495E">
      <w:pPr>
        <w:jc w:val="both"/>
        <w:rPr>
          <w:sz w:val="24"/>
          <w:szCs w:val="24"/>
        </w:rPr>
      </w:pPr>
      <w:r>
        <w:rPr>
          <w:sz w:val="24"/>
          <w:szCs w:val="24"/>
        </w:rPr>
        <w:t>Местонахождение: _________________________________________</w:t>
      </w:r>
    </w:p>
    <w:p w14:paraId="459CD6D2" w14:textId="77777777" w:rsidR="008A3FD1" w:rsidRDefault="0011495E">
      <w:pPr>
        <w:spacing w:before="120"/>
        <w:jc w:val="both"/>
        <w:rPr>
          <w:sz w:val="24"/>
          <w:szCs w:val="24"/>
        </w:rPr>
      </w:pPr>
      <w:r>
        <w:rPr>
          <w:sz w:val="24"/>
          <w:szCs w:val="24"/>
        </w:rPr>
        <w:t>Почтовый адрес: _________________</w:t>
      </w:r>
      <w:proofErr w:type="gramStart"/>
      <w:r>
        <w:rPr>
          <w:sz w:val="24"/>
          <w:szCs w:val="24"/>
        </w:rPr>
        <w:t>_(</w:t>
      </w:r>
      <w:proofErr w:type="gramEnd"/>
      <w:r>
        <w:rPr>
          <w:sz w:val="24"/>
          <w:szCs w:val="24"/>
          <w:u w:val="single"/>
        </w:rPr>
        <w:t xml:space="preserve">филиал </w:t>
      </w:r>
      <w:proofErr w:type="gramStart"/>
      <w:r>
        <w:rPr>
          <w:sz w:val="24"/>
          <w:szCs w:val="24"/>
          <w:u w:val="single"/>
        </w:rPr>
        <w:t>БАНКА</w:t>
      </w:r>
      <w:r>
        <w:rPr>
          <w:sz w:val="24"/>
          <w:szCs w:val="24"/>
        </w:rPr>
        <w:t>)_</w:t>
      </w:r>
      <w:proofErr w:type="gramEnd"/>
      <w:r>
        <w:rPr>
          <w:sz w:val="24"/>
          <w:szCs w:val="24"/>
        </w:rPr>
        <w:t>_</w:t>
      </w:r>
    </w:p>
    <w:p w14:paraId="2CE9FF7F" w14:textId="77777777" w:rsidR="008A3FD1" w:rsidRDefault="0011495E">
      <w:pPr>
        <w:jc w:val="both"/>
        <w:rPr>
          <w:sz w:val="24"/>
          <w:szCs w:val="24"/>
        </w:rPr>
      </w:pPr>
      <w:r>
        <w:rPr>
          <w:sz w:val="24"/>
          <w:szCs w:val="24"/>
        </w:rPr>
        <w:t>ИНН 7707083893, ОГРН 1027700132195.</w:t>
      </w:r>
    </w:p>
    <w:p w14:paraId="27FB705F" w14:textId="77777777" w:rsidR="008A3FD1" w:rsidRDefault="0011495E">
      <w:pPr>
        <w:jc w:val="both"/>
        <w:rPr>
          <w:sz w:val="24"/>
          <w:szCs w:val="24"/>
        </w:rPr>
      </w:pPr>
      <w:r>
        <w:rPr>
          <w:sz w:val="24"/>
          <w:szCs w:val="24"/>
        </w:rPr>
        <w:t>Корреспондентский счет №_____________ в _______________________</w:t>
      </w:r>
    </w:p>
    <w:p w14:paraId="7412C00E" w14:textId="77777777" w:rsidR="008A3FD1" w:rsidRDefault="0011495E">
      <w:pPr>
        <w:jc w:val="both"/>
        <w:rPr>
          <w:sz w:val="24"/>
          <w:szCs w:val="24"/>
        </w:rPr>
      </w:pPr>
      <w:r>
        <w:rPr>
          <w:sz w:val="24"/>
          <w:szCs w:val="24"/>
        </w:rPr>
        <w:t xml:space="preserve">Телефон: ___________________     </w:t>
      </w:r>
    </w:p>
    <w:p w14:paraId="0E5EC73C" w14:textId="77777777" w:rsidR="008A3FD1" w:rsidRDefault="0011495E">
      <w:pPr>
        <w:jc w:val="both"/>
        <w:rPr>
          <w:sz w:val="24"/>
          <w:szCs w:val="24"/>
        </w:rPr>
      </w:pPr>
      <w:r>
        <w:rPr>
          <w:sz w:val="24"/>
          <w:szCs w:val="24"/>
        </w:rPr>
        <w:t>Факс: __________________</w:t>
      </w:r>
    </w:p>
    <w:p w14:paraId="650DFCDF" w14:textId="77777777" w:rsidR="008A3FD1" w:rsidRDefault="008A3FD1">
      <w:pPr>
        <w:jc w:val="both"/>
        <w:rPr>
          <w:sz w:val="24"/>
          <w:szCs w:val="24"/>
        </w:rPr>
      </w:pPr>
    </w:p>
    <w:p w14:paraId="64AADA11" w14:textId="77777777" w:rsidR="008A3FD1" w:rsidRDefault="008A3FD1">
      <w:pPr>
        <w:ind w:firstLine="993"/>
        <w:jc w:val="both"/>
        <w:rPr>
          <w:sz w:val="24"/>
          <w:szCs w:val="24"/>
        </w:rPr>
      </w:pPr>
    </w:p>
    <w:p w14:paraId="097C9CF7" w14:textId="77777777" w:rsidR="008A3FD1" w:rsidRDefault="008A3FD1">
      <w:pPr>
        <w:ind w:firstLine="993"/>
        <w:jc w:val="both"/>
        <w:rPr>
          <w:sz w:val="24"/>
          <w:szCs w:val="24"/>
        </w:rPr>
      </w:pPr>
    </w:p>
    <w:p w14:paraId="0C9E5A98" w14:textId="77777777" w:rsidR="008A3FD1" w:rsidRDefault="0011495E">
      <w:pPr>
        <w:ind w:firstLine="993"/>
        <w:jc w:val="both"/>
        <w:rPr>
          <w:sz w:val="24"/>
          <w:szCs w:val="24"/>
        </w:rPr>
      </w:pPr>
      <w:r>
        <w:rPr>
          <w:sz w:val="24"/>
          <w:szCs w:val="24"/>
        </w:rPr>
        <w:t>8.2. ЦЕССИОНАРИЙ:</w:t>
      </w:r>
    </w:p>
    <w:p w14:paraId="320628CD" w14:textId="77777777" w:rsidR="008A3FD1" w:rsidRDefault="0011495E">
      <w:pPr>
        <w:jc w:val="both"/>
        <w:rPr>
          <w:sz w:val="24"/>
          <w:szCs w:val="24"/>
        </w:rPr>
      </w:pPr>
      <w:r>
        <w:rPr>
          <w:sz w:val="24"/>
          <w:szCs w:val="24"/>
        </w:rPr>
        <w:t>Местонахождение: _________________________________________</w:t>
      </w:r>
    </w:p>
    <w:p w14:paraId="31580110" w14:textId="77777777" w:rsidR="008A3FD1" w:rsidRDefault="0011495E">
      <w:pPr>
        <w:pStyle w:val="8"/>
        <w:ind w:firstLine="0"/>
        <w:jc w:val="both"/>
        <w:rPr>
          <w:rFonts w:ascii="Times New Roman" w:hAnsi="Times New Roman" w:cs="Times New Roman"/>
          <w:b w:val="0"/>
          <w:bCs w:val="0"/>
        </w:rPr>
      </w:pPr>
      <w:r>
        <w:rPr>
          <w:rFonts w:ascii="Times New Roman" w:hAnsi="Times New Roman" w:cs="Times New Roman"/>
          <w:b w:val="0"/>
          <w:bCs w:val="0"/>
        </w:rPr>
        <w:t>Почтовый адрес: ___________________________________________</w:t>
      </w:r>
    </w:p>
    <w:p w14:paraId="182D8C52" w14:textId="77777777" w:rsidR="008A3FD1" w:rsidRDefault="0011495E">
      <w:pPr>
        <w:jc w:val="both"/>
        <w:rPr>
          <w:sz w:val="24"/>
          <w:szCs w:val="24"/>
        </w:rPr>
      </w:pPr>
      <w:r>
        <w:rPr>
          <w:sz w:val="24"/>
          <w:szCs w:val="24"/>
        </w:rPr>
        <w:t>ИНН_____, ОГРН_____</w:t>
      </w:r>
    </w:p>
    <w:p w14:paraId="266CE089" w14:textId="77777777" w:rsidR="008A3FD1" w:rsidRDefault="0011495E">
      <w:pPr>
        <w:jc w:val="both"/>
        <w:rPr>
          <w:sz w:val="24"/>
          <w:szCs w:val="24"/>
        </w:rPr>
      </w:pPr>
      <w:r>
        <w:rPr>
          <w:sz w:val="24"/>
          <w:szCs w:val="24"/>
        </w:rPr>
        <w:t>Расчетный (текущий) счет №_____________ в _______________________</w:t>
      </w:r>
    </w:p>
    <w:p w14:paraId="39EEAAD5" w14:textId="77777777" w:rsidR="008A3FD1" w:rsidRDefault="0011495E">
      <w:pPr>
        <w:jc w:val="both"/>
        <w:rPr>
          <w:sz w:val="24"/>
          <w:szCs w:val="24"/>
        </w:rPr>
      </w:pPr>
      <w:r>
        <w:rPr>
          <w:sz w:val="24"/>
          <w:szCs w:val="24"/>
        </w:rPr>
        <w:t xml:space="preserve">Телефон: _____________________     </w:t>
      </w:r>
    </w:p>
    <w:p w14:paraId="141C76A9" w14:textId="77777777" w:rsidR="008A3FD1" w:rsidRDefault="0011495E">
      <w:pPr>
        <w:jc w:val="both"/>
        <w:rPr>
          <w:sz w:val="24"/>
          <w:szCs w:val="24"/>
        </w:rPr>
      </w:pPr>
      <w:r>
        <w:rPr>
          <w:sz w:val="24"/>
          <w:szCs w:val="24"/>
        </w:rPr>
        <w:t>Факс: _______________________</w:t>
      </w:r>
    </w:p>
    <w:p w14:paraId="2300FD99" w14:textId="77777777" w:rsidR="008A3FD1" w:rsidRDefault="008A3FD1">
      <w:pPr>
        <w:jc w:val="both"/>
        <w:rPr>
          <w:sz w:val="24"/>
          <w:szCs w:val="24"/>
        </w:rPr>
      </w:pPr>
    </w:p>
    <w:p w14:paraId="780DA601" w14:textId="77777777" w:rsidR="008A3FD1" w:rsidRDefault="0011495E">
      <w:pPr>
        <w:jc w:val="center"/>
        <w:rPr>
          <w:sz w:val="24"/>
          <w:szCs w:val="24"/>
        </w:rPr>
      </w:pPr>
      <w:r>
        <w:rPr>
          <w:sz w:val="24"/>
          <w:szCs w:val="24"/>
        </w:rPr>
        <w:t>ЦЕДЕНТ                                                                   ЦЕССИОНАРИЙ</w:t>
      </w:r>
    </w:p>
    <w:p w14:paraId="3EA662E2" w14:textId="77777777" w:rsidR="008A3FD1" w:rsidRDefault="0011495E">
      <w:pPr>
        <w:jc w:val="both"/>
        <w:rPr>
          <w:sz w:val="24"/>
          <w:szCs w:val="24"/>
        </w:rPr>
      </w:pPr>
      <w:r>
        <w:rPr>
          <w:sz w:val="24"/>
          <w:szCs w:val="24"/>
        </w:rPr>
        <w:t>_____________ ____________________            ____________ __________________</w:t>
      </w:r>
    </w:p>
    <w:p w14:paraId="102C4EF2" w14:textId="77777777" w:rsidR="008A3FD1" w:rsidRDefault="0011495E">
      <w:pPr>
        <w:jc w:val="both"/>
        <w:rPr>
          <w:sz w:val="24"/>
          <w:szCs w:val="24"/>
        </w:rPr>
      </w:pPr>
      <w:r>
        <w:rPr>
          <w:sz w:val="24"/>
          <w:szCs w:val="24"/>
        </w:rPr>
        <w:t xml:space="preserve">     (</w:t>
      </w:r>
      <w:proofErr w:type="gramStart"/>
      <w:r>
        <w:rPr>
          <w:sz w:val="24"/>
          <w:szCs w:val="24"/>
        </w:rPr>
        <w:t xml:space="preserve">должность,   </w:t>
      </w:r>
      <w:proofErr w:type="gramEnd"/>
      <w:r>
        <w:rPr>
          <w:sz w:val="24"/>
          <w:szCs w:val="24"/>
        </w:rPr>
        <w:t xml:space="preserve"> </w:t>
      </w:r>
      <w:proofErr w:type="gramStart"/>
      <w:r>
        <w:rPr>
          <w:sz w:val="24"/>
          <w:szCs w:val="24"/>
        </w:rPr>
        <w:t>подпись,  Ф.И.О.</w:t>
      </w:r>
      <w:proofErr w:type="gramEnd"/>
      <w:r>
        <w:rPr>
          <w:sz w:val="24"/>
          <w:szCs w:val="24"/>
        </w:rPr>
        <w:t>)                    (</w:t>
      </w:r>
      <w:proofErr w:type="gramStart"/>
      <w:r>
        <w:rPr>
          <w:sz w:val="24"/>
          <w:szCs w:val="24"/>
        </w:rPr>
        <w:t xml:space="preserve">должность,   </w:t>
      </w:r>
      <w:proofErr w:type="gramEnd"/>
      <w:r>
        <w:rPr>
          <w:sz w:val="24"/>
          <w:szCs w:val="24"/>
        </w:rPr>
        <w:t xml:space="preserve">        </w:t>
      </w:r>
      <w:proofErr w:type="gramStart"/>
      <w:r>
        <w:rPr>
          <w:sz w:val="24"/>
          <w:szCs w:val="24"/>
        </w:rPr>
        <w:t>подпись,  Ф.И.О.</w:t>
      </w:r>
      <w:proofErr w:type="gramEnd"/>
      <w:r>
        <w:rPr>
          <w:sz w:val="24"/>
          <w:szCs w:val="24"/>
        </w:rPr>
        <w:t>)</w:t>
      </w:r>
    </w:p>
    <w:p w14:paraId="0EDD6166" w14:textId="77777777" w:rsidR="008A3FD1" w:rsidRDefault="0011495E">
      <w:pPr>
        <w:ind w:left="708"/>
        <w:jc w:val="both"/>
        <w:rPr>
          <w:sz w:val="24"/>
          <w:szCs w:val="24"/>
        </w:rPr>
      </w:pPr>
      <w:r>
        <w:rPr>
          <w:sz w:val="24"/>
          <w:szCs w:val="24"/>
        </w:rPr>
        <w:t xml:space="preserve">     М.П.            </w:t>
      </w:r>
      <w:r>
        <w:rPr>
          <w:sz w:val="24"/>
          <w:szCs w:val="24"/>
        </w:rPr>
        <w:tab/>
      </w:r>
      <w:r>
        <w:rPr>
          <w:sz w:val="24"/>
          <w:szCs w:val="24"/>
        </w:rPr>
        <w:tab/>
      </w:r>
      <w:r>
        <w:rPr>
          <w:sz w:val="24"/>
          <w:szCs w:val="24"/>
        </w:rPr>
        <w:tab/>
      </w:r>
      <w:r>
        <w:rPr>
          <w:sz w:val="24"/>
          <w:szCs w:val="24"/>
        </w:rPr>
        <w:tab/>
        <w:t xml:space="preserve">                М.П.</w:t>
      </w:r>
    </w:p>
    <w:p w14:paraId="5DEE4478" w14:textId="77777777" w:rsidR="00DB0C72" w:rsidRDefault="00DB0C72">
      <w:pPr>
        <w:ind w:left="708"/>
        <w:jc w:val="both"/>
        <w:rPr>
          <w:b/>
          <w:bCs/>
          <w:sz w:val="24"/>
          <w:szCs w:val="24"/>
        </w:rPr>
      </w:pPr>
    </w:p>
    <w:p w14:paraId="18C59533" w14:textId="77777777" w:rsidR="008A3FD1" w:rsidRDefault="0011495E">
      <w:pPr>
        <w:pStyle w:val="27"/>
        <w:pageBreakBefore/>
        <w:widowControl w:val="0"/>
        <w:tabs>
          <w:tab w:val="left" w:pos="9638"/>
        </w:tabs>
        <w:ind w:right="-1"/>
        <w:jc w:val="right"/>
        <w:rPr>
          <w:bCs w:val="0"/>
          <w:sz w:val="24"/>
          <w:szCs w:val="24"/>
        </w:rPr>
      </w:pPr>
      <w:r>
        <w:rPr>
          <w:bCs w:val="0"/>
          <w:sz w:val="24"/>
          <w:szCs w:val="24"/>
        </w:rPr>
        <w:lastRenderedPageBreak/>
        <w:t xml:space="preserve">  Приложение № 1</w:t>
      </w:r>
      <w:r>
        <w:rPr>
          <w:bCs w:val="0"/>
          <w:sz w:val="24"/>
          <w:szCs w:val="24"/>
        </w:rPr>
        <w:br/>
        <w:t>к Договору уступки прав (требований) №___ от ____г.</w:t>
      </w:r>
    </w:p>
    <w:p w14:paraId="6EF984B0" w14:textId="77777777" w:rsidR="008A3FD1" w:rsidRDefault="008A3FD1">
      <w:pPr>
        <w:pStyle w:val="27"/>
        <w:widowControl w:val="0"/>
        <w:ind w:right="567" w:firstLine="720"/>
        <w:jc w:val="both"/>
        <w:rPr>
          <w:b w:val="0"/>
          <w:bCs w:val="0"/>
          <w:sz w:val="24"/>
          <w:szCs w:val="24"/>
        </w:rPr>
      </w:pPr>
    </w:p>
    <w:p w14:paraId="756458DB" w14:textId="77777777" w:rsidR="008A3FD1" w:rsidRDefault="0011495E">
      <w:pPr>
        <w:ind w:right="-54" w:firstLine="708"/>
        <w:jc w:val="both"/>
        <w:rPr>
          <w:sz w:val="24"/>
          <w:szCs w:val="24"/>
        </w:rPr>
      </w:pPr>
      <w:r>
        <w:rPr>
          <w:sz w:val="24"/>
          <w:szCs w:val="24"/>
        </w:rPr>
        <w:t>Публичное акционерное общество «Сбербанк России», именуемое в дальнейшем «ЦЕДЕНТ», в лице __________</w:t>
      </w:r>
      <w:r>
        <w:rPr>
          <w:sz w:val="24"/>
          <w:szCs w:val="24"/>
          <w:u w:val="single"/>
        </w:rPr>
        <w:t xml:space="preserve">(должность </w:t>
      </w:r>
      <w:r>
        <w:rPr>
          <w:sz w:val="24"/>
          <w:szCs w:val="24"/>
        </w:rPr>
        <w:t>уполномоченного лица ЦЕДЕНТА, Ф.И.О. полностью),  действующего(ей)  на основании Устава, Положения о ________ и доверенности №___ от_______, с одной стороны, и _____(полное наименование ЦЕССИОНАРИЯ, соответствующее учредительным документам), именуемое(</w:t>
      </w:r>
      <w:proofErr w:type="spellStart"/>
      <w:r>
        <w:rPr>
          <w:sz w:val="24"/>
          <w:szCs w:val="24"/>
        </w:rPr>
        <w:t>ый</w:t>
      </w:r>
      <w:proofErr w:type="spellEnd"/>
      <w:r>
        <w:rPr>
          <w:sz w:val="24"/>
          <w:szCs w:val="24"/>
        </w:rPr>
        <w:t>) в дальнейшем «ЦЕССИОНАРИЙ», в лице _______________(должность уполномоченного лица ЦЕССИОНАРИЯ, Ф.И.О. полностью), действующего(ей) на основании ____________________, с другой стороны,   согласовали следующий Перечень документов, удостоверяющих уступаемые права (требования) и подлежащих передаче ЦЕССИОНАРИЮ:</w:t>
      </w:r>
    </w:p>
    <w:tbl>
      <w:tblPr>
        <w:tblStyle w:val="afc"/>
        <w:tblW w:w="9634" w:type="dxa"/>
        <w:tblLook w:val="04A0" w:firstRow="1" w:lastRow="0" w:firstColumn="1" w:lastColumn="0" w:noHBand="0" w:noVBand="1"/>
      </w:tblPr>
      <w:tblGrid>
        <w:gridCol w:w="689"/>
        <w:gridCol w:w="5685"/>
        <w:gridCol w:w="874"/>
        <w:gridCol w:w="2386"/>
      </w:tblGrid>
      <w:tr w:rsidR="008A3FD1" w14:paraId="6F38C060" w14:textId="77777777">
        <w:tc>
          <w:tcPr>
            <w:tcW w:w="689" w:type="dxa"/>
          </w:tcPr>
          <w:p w14:paraId="25B1D2C1" w14:textId="77777777" w:rsidR="008A3FD1" w:rsidRDefault="0011495E">
            <w:pPr>
              <w:pStyle w:val="aff3"/>
              <w:rPr>
                <w:b w:val="0"/>
                <w:bCs w:val="0"/>
                <w:sz w:val="20"/>
                <w:szCs w:val="20"/>
              </w:rPr>
            </w:pPr>
            <w:r>
              <w:rPr>
                <w:b w:val="0"/>
                <w:bCs w:val="0"/>
                <w:sz w:val="20"/>
                <w:szCs w:val="20"/>
              </w:rPr>
              <w:t>№ п/п</w:t>
            </w:r>
          </w:p>
        </w:tc>
        <w:tc>
          <w:tcPr>
            <w:tcW w:w="5685" w:type="dxa"/>
          </w:tcPr>
          <w:p w14:paraId="31EF0012" w14:textId="77777777" w:rsidR="008A3FD1" w:rsidRDefault="0011495E">
            <w:pPr>
              <w:pStyle w:val="aff3"/>
              <w:rPr>
                <w:b w:val="0"/>
                <w:bCs w:val="0"/>
                <w:sz w:val="20"/>
                <w:szCs w:val="20"/>
              </w:rPr>
            </w:pPr>
            <w:r>
              <w:rPr>
                <w:b w:val="0"/>
                <w:bCs w:val="0"/>
                <w:sz w:val="20"/>
                <w:szCs w:val="20"/>
              </w:rPr>
              <w:t>Наименование документа</w:t>
            </w:r>
          </w:p>
        </w:tc>
        <w:tc>
          <w:tcPr>
            <w:tcW w:w="874" w:type="dxa"/>
          </w:tcPr>
          <w:p w14:paraId="38E270BB" w14:textId="77777777" w:rsidR="008A3FD1" w:rsidRDefault="0011495E">
            <w:pPr>
              <w:pStyle w:val="aff3"/>
              <w:rPr>
                <w:b w:val="0"/>
                <w:bCs w:val="0"/>
                <w:sz w:val="20"/>
                <w:szCs w:val="20"/>
              </w:rPr>
            </w:pPr>
            <w:r>
              <w:rPr>
                <w:b w:val="0"/>
                <w:bCs w:val="0"/>
                <w:sz w:val="20"/>
                <w:szCs w:val="20"/>
              </w:rPr>
              <w:t>Кол-во листов</w:t>
            </w:r>
          </w:p>
        </w:tc>
        <w:tc>
          <w:tcPr>
            <w:tcW w:w="2386" w:type="dxa"/>
          </w:tcPr>
          <w:p w14:paraId="620B86A1" w14:textId="77777777" w:rsidR="008A3FD1" w:rsidRDefault="0011495E">
            <w:pPr>
              <w:pStyle w:val="aff3"/>
              <w:rPr>
                <w:b w:val="0"/>
                <w:bCs w:val="0"/>
                <w:sz w:val="20"/>
                <w:szCs w:val="20"/>
              </w:rPr>
            </w:pPr>
            <w:r>
              <w:rPr>
                <w:b w:val="0"/>
                <w:bCs w:val="0"/>
                <w:sz w:val="20"/>
                <w:szCs w:val="20"/>
              </w:rPr>
              <w:t>Примечание</w:t>
            </w:r>
          </w:p>
        </w:tc>
      </w:tr>
      <w:tr w:rsidR="008A3FD1" w14:paraId="6754F9B3" w14:textId="77777777">
        <w:tc>
          <w:tcPr>
            <w:tcW w:w="689" w:type="dxa"/>
          </w:tcPr>
          <w:p w14:paraId="6F3926AC" w14:textId="77777777" w:rsidR="008A3FD1" w:rsidRDefault="0011495E">
            <w:pPr>
              <w:pStyle w:val="aff3"/>
              <w:rPr>
                <w:b w:val="0"/>
                <w:bCs w:val="0"/>
                <w:sz w:val="20"/>
                <w:szCs w:val="20"/>
              </w:rPr>
            </w:pPr>
            <w:r>
              <w:rPr>
                <w:b w:val="0"/>
                <w:bCs w:val="0"/>
                <w:sz w:val="20"/>
                <w:szCs w:val="20"/>
              </w:rPr>
              <w:t>1.</w:t>
            </w:r>
          </w:p>
        </w:tc>
        <w:tc>
          <w:tcPr>
            <w:tcW w:w="5685" w:type="dxa"/>
          </w:tcPr>
          <w:p w14:paraId="7E8D81CD" w14:textId="77777777" w:rsidR="008A3FD1" w:rsidRDefault="008A3FD1">
            <w:pPr>
              <w:tabs>
                <w:tab w:val="left" w:pos="-142"/>
                <w:tab w:val="left" w:pos="360"/>
              </w:tabs>
              <w:ind w:right="-765"/>
              <w:rPr>
                <w:bCs/>
              </w:rPr>
            </w:pPr>
          </w:p>
        </w:tc>
        <w:tc>
          <w:tcPr>
            <w:tcW w:w="874" w:type="dxa"/>
          </w:tcPr>
          <w:p w14:paraId="15B99647" w14:textId="77777777" w:rsidR="008A3FD1" w:rsidRDefault="008A3FD1">
            <w:pPr>
              <w:pStyle w:val="aff3"/>
              <w:jc w:val="both"/>
              <w:rPr>
                <w:b w:val="0"/>
                <w:bCs w:val="0"/>
                <w:sz w:val="20"/>
                <w:szCs w:val="20"/>
              </w:rPr>
            </w:pPr>
          </w:p>
        </w:tc>
        <w:tc>
          <w:tcPr>
            <w:tcW w:w="2386" w:type="dxa"/>
          </w:tcPr>
          <w:p w14:paraId="0BC6DE90" w14:textId="77777777" w:rsidR="008A3FD1" w:rsidRDefault="008A3FD1">
            <w:pPr>
              <w:pStyle w:val="aff3"/>
              <w:jc w:val="both"/>
              <w:rPr>
                <w:b w:val="0"/>
                <w:bCs w:val="0"/>
                <w:sz w:val="20"/>
                <w:szCs w:val="20"/>
              </w:rPr>
            </w:pPr>
          </w:p>
        </w:tc>
      </w:tr>
      <w:tr w:rsidR="008A3FD1" w14:paraId="466BFF23" w14:textId="77777777">
        <w:tc>
          <w:tcPr>
            <w:tcW w:w="689" w:type="dxa"/>
          </w:tcPr>
          <w:p w14:paraId="41FC3B7E" w14:textId="77777777" w:rsidR="008A3FD1" w:rsidRDefault="0011495E">
            <w:pPr>
              <w:pStyle w:val="aff3"/>
              <w:rPr>
                <w:b w:val="0"/>
                <w:bCs w:val="0"/>
                <w:sz w:val="20"/>
                <w:szCs w:val="20"/>
              </w:rPr>
            </w:pPr>
            <w:r>
              <w:rPr>
                <w:b w:val="0"/>
                <w:bCs w:val="0"/>
                <w:sz w:val="20"/>
                <w:szCs w:val="20"/>
              </w:rPr>
              <w:t>2.</w:t>
            </w:r>
          </w:p>
        </w:tc>
        <w:tc>
          <w:tcPr>
            <w:tcW w:w="5685" w:type="dxa"/>
          </w:tcPr>
          <w:p w14:paraId="04832718" w14:textId="77777777" w:rsidR="008A3FD1" w:rsidRDefault="008A3FD1">
            <w:pPr>
              <w:tabs>
                <w:tab w:val="left" w:pos="-142"/>
                <w:tab w:val="left" w:pos="360"/>
              </w:tabs>
              <w:ind w:right="-765"/>
              <w:jc w:val="both"/>
              <w:rPr>
                <w:sz w:val="24"/>
                <w:szCs w:val="24"/>
              </w:rPr>
            </w:pPr>
          </w:p>
        </w:tc>
        <w:tc>
          <w:tcPr>
            <w:tcW w:w="874" w:type="dxa"/>
          </w:tcPr>
          <w:p w14:paraId="367F80C9" w14:textId="77777777" w:rsidR="008A3FD1" w:rsidRDefault="008A3FD1">
            <w:pPr>
              <w:pStyle w:val="aff3"/>
              <w:jc w:val="both"/>
              <w:rPr>
                <w:b w:val="0"/>
                <w:bCs w:val="0"/>
                <w:sz w:val="20"/>
                <w:szCs w:val="20"/>
              </w:rPr>
            </w:pPr>
          </w:p>
        </w:tc>
        <w:tc>
          <w:tcPr>
            <w:tcW w:w="2386" w:type="dxa"/>
          </w:tcPr>
          <w:p w14:paraId="547C7A48" w14:textId="77777777" w:rsidR="008A3FD1" w:rsidRDefault="008A3FD1">
            <w:pPr>
              <w:pStyle w:val="aff3"/>
              <w:jc w:val="both"/>
              <w:rPr>
                <w:b w:val="0"/>
                <w:bCs w:val="0"/>
                <w:sz w:val="20"/>
                <w:szCs w:val="20"/>
              </w:rPr>
            </w:pPr>
          </w:p>
        </w:tc>
      </w:tr>
      <w:tr w:rsidR="008A3FD1" w14:paraId="4B03D8AA" w14:textId="77777777">
        <w:tc>
          <w:tcPr>
            <w:tcW w:w="689" w:type="dxa"/>
          </w:tcPr>
          <w:p w14:paraId="3827B988" w14:textId="77777777" w:rsidR="008A3FD1" w:rsidRDefault="0011495E">
            <w:pPr>
              <w:pStyle w:val="aff3"/>
              <w:rPr>
                <w:b w:val="0"/>
                <w:bCs w:val="0"/>
                <w:sz w:val="20"/>
                <w:szCs w:val="20"/>
              </w:rPr>
            </w:pPr>
            <w:r>
              <w:rPr>
                <w:b w:val="0"/>
                <w:bCs w:val="0"/>
                <w:sz w:val="20"/>
                <w:szCs w:val="20"/>
              </w:rPr>
              <w:t>3.</w:t>
            </w:r>
          </w:p>
        </w:tc>
        <w:tc>
          <w:tcPr>
            <w:tcW w:w="5685" w:type="dxa"/>
          </w:tcPr>
          <w:p w14:paraId="67056BBF" w14:textId="77777777" w:rsidR="008A3FD1" w:rsidRDefault="008A3FD1">
            <w:pPr>
              <w:pStyle w:val="aff3"/>
              <w:jc w:val="both"/>
              <w:rPr>
                <w:b w:val="0"/>
                <w:bCs w:val="0"/>
                <w:sz w:val="20"/>
                <w:szCs w:val="20"/>
              </w:rPr>
            </w:pPr>
          </w:p>
        </w:tc>
        <w:tc>
          <w:tcPr>
            <w:tcW w:w="874" w:type="dxa"/>
          </w:tcPr>
          <w:p w14:paraId="56037A51" w14:textId="77777777" w:rsidR="008A3FD1" w:rsidRDefault="008A3FD1">
            <w:pPr>
              <w:pStyle w:val="aff3"/>
              <w:jc w:val="both"/>
              <w:rPr>
                <w:b w:val="0"/>
                <w:bCs w:val="0"/>
                <w:sz w:val="20"/>
                <w:szCs w:val="20"/>
              </w:rPr>
            </w:pPr>
          </w:p>
        </w:tc>
        <w:tc>
          <w:tcPr>
            <w:tcW w:w="2386" w:type="dxa"/>
          </w:tcPr>
          <w:p w14:paraId="5E785FE6" w14:textId="77777777" w:rsidR="008A3FD1" w:rsidRDefault="008A3FD1">
            <w:pPr>
              <w:pStyle w:val="aff3"/>
              <w:jc w:val="both"/>
              <w:rPr>
                <w:b w:val="0"/>
                <w:bCs w:val="0"/>
                <w:sz w:val="20"/>
                <w:szCs w:val="20"/>
              </w:rPr>
            </w:pPr>
          </w:p>
        </w:tc>
      </w:tr>
      <w:tr w:rsidR="008A3FD1" w14:paraId="1CD97BF6" w14:textId="77777777">
        <w:tc>
          <w:tcPr>
            <w:tcW w:w="689" w:type="dxa"/>
          </w:tcPr>
          <w:p w14:paraId="6D9BD0FD" w14:textId="77777777" w:rsidR="008A3FD1" w:rsidRDefault="0011495E">
            <w:pPr>
              <w:pStyle w:val="aff3"/>
              <w:rPr>
                <w:b w:val="0"/>
                <w:bCs w:val="0"/>
                <w:sz w:val="20"/>
                <w:szCs w:val="20"/>
              </w:rPr>
            </w:pPr>
            <w:r>
              <w:rPr>
                <w:b w:val="0"/>
                <w:bCs w:val="0"/>
                <w:sz w:val="20"/>
                <w:szCs w:val="20"/>
              </w:rPr>
              <w:t>4.</w:t>
            </w:r>
          </w:p>
        </w:tc>
        <w:tc>
          <w:tcPr>
            <w:tcW w:w="5685" w:type="dxa"/>
          </w:tcPr>
          <w:p w14:paraId="0DAD74F2" w14:textId="77777777" w:rsidR="008A3FD1" w:rsidRDefault="008A3FD1">
            <w:pPr>
              <w:pStyle w:val="aff3"/>
              <w:ind w:right="315"/>
              <w:jc w:val="both"/>
              <w:rPr>
                <w:b w:val="0"/>
                <w:bCs w:val="0"/>
                <w:sz w:val="20"/>
                <w:szCs w:val="20"/>
              </w:rPr>
            </w:pPr>
          </w:p>
        </w:tc>
        <w:tc>
          <w:tcPr>
            <w:tcW w:w="874" w:type="dxa"/>
          </w:tcPr>
          <w:p w14:paraId="526C2548" w14:textId="77777777" w:rsidR="008A3FD1" w:rsidRDefault="008A3FD1">
            <w:pPr>
              <w:pStyle w:val="aff3"/>
              <w:jc w:val="both"/>
              <w:rPr>
                <w:b w:val="0"/>
                <w:bCs w:val="0"/>
                <w:sz w:val="20"/>
                <w:szCs w:val="20"/>
              </w:rPr>
            </w:pPr>
          </w:p>
        </w:tc>
        <w:tc>
          <w:tcPr>
            <w:tcW w:w="2386" w:type="dxa"/>
          </w:tcPr>
          <w:p w14:paraId="19DF0BEE" w14:textId="77777777" w:rsidR="008A3FD1" w:rsidRDefault="008A3FD1">
            <w:pPr>
              <w:pStyle w:val="aff3"/>
              <w:jc w:val="both"/>
              <w:rPr>
                <w:b w:val="0"/>
                <w:bCs w:val="0"/>
                <w:sz w:val="20"/>
                <w:szCs w:val="20"/>
              </w:rPr>
            </w:pPr>
          </w:p>
        </w:tc>
      </w:tr>
      <w:tr w:rsidR="008A3FD1" w14:paraId="63577275" w14:textId="77777777">
        <w:tc>
          <w:tcPr>
            <w:tcW w:w="689" w:type="dxa"/>
          </w:tcPr>
          <w:p w14:paraId="5E753F51" w14:textId="77777777" w:rsidR="008A3FD1" w:rsidRDefault="0011495E">
            <w:pPr>
              <w:pStyle w:val="aff3"/>
              <w:rPr>
                <w:b w:val="0"/>
                <w:bCs w:val="0"/>
                <w:sz w:val="20"/>
                <w:szCs w:val="20"/>
              </w:rPr>
            </w:pPr>
            <w:r>
              <w:rPr>
                <w:b w:val="0"/>
                <w:bCs w:val="0"/>
                <w:sz w:val="20"/>
                <w:szCs w:val="20"/>
              </w:rPr>
              <w:t>5.</w:t>
            </w:r>
          </w:p>
        </w:tc>
        <w:tc>
          <w:tcPr>
            <w:tcW w:w="5685" w:type="dxa"/>
          </w:tcPr>
          <w:p w14:paraId="530AF40C" w14:textId="77777777" w:rsidR="008A3FD1" w:rsidRDefault="008A3FD1">
            <w:pPr>
              <w:pStyle w:val="aff3"/>
              <w:jc w:val="both"/>
              <w:rPr>
                <w:b w:val="0"/>
                <w:bCs w:val="0"/>
                <w:sz w:val="20"/>
                <w:szCs w:val="20"/>
              </w:rPr>
            </w:pPr>
          </w:p>
        </w:tc>
        <w:tc>
          <w:tcPr>
            <w:tcW w:w="874" w:type="dxa"/>
          </w:tcPr>
          <w:p w14:paraId="6641403B" w14:textId="77777777" w:rsidR="008A3FD1" w:rsidRDefault="008A3FD1">
            <w:pPr>
              <w:pStyle w:val="aff3"/>
              <w:jc w:val="both"/>
              <w:rPr>
                <w:b w:val="0"/>
                <w:bCs w:val="0"/>
                <w:sz w:val="20"/>
                <w:szCs w:val="20"/>
              </w:rPr>
            </w:pPr>
          </w:p>
        </w:tc>
        <w:tc>
          <w:tcPr>
            <w:tcW w:w="2386" w:type="dxa"/>
          </w:tcPr>
          <w:p w14:paraId="704A0966" w14:textId="77777777" w:rsidR="008A3FD1" w:rsidRDefault="008A3FD1">
            <w:pPr>
              <w:pStyle w:val="aff3"/>
              <w:jc w:val="both"/>
              <w:rPr>
                <w:b w:val="0"/>
                <w:bCs w:val="0"/>
                <w:sz w:val="20"/>
                <w:szCs w:val="20"/>
              </w:rPr>
            </w:pPr>
          </w:p>
        </w:tc>
      </w:tr>
      <w:tr w:rsidR="008A3FD1" w14:paraId="288C29D2" w14:textId="77777777">
        <w:tc>
          <w:tcPr>
            <w:tcW w:w="689" w:type="dxa"/>
          </w:tcPr>
          <w:p w14:paraId="2CCEDBA1" w14:textId="77777777" w:rsidR="008A3FD1" w:rsidRDefault="008A3FD1">
            <w:pPr>
              <w:pStyle w:val="aff3"/>
              <w:rPr>
                <w:b w:val="0"/>
                <w:bCs w:val="0"/>
                <w:sz w:val="20"/>
                <w:szCs w:val="20"/>
              </w:rPr>
            </w:pPr>
          </w:p>
        </w:tc>
        <w:tc>
          <w:tcPr>
            <w:tcW w:w="5685" w:type="dxa"/>
          </w:tcPr>
          <w:p w14:paraId="16CC8343" w14:textId="77777777" w:rsidR="008A3FD1" w:rsidRDefault="0011495E">
            <w:pPr>
              <w:pStyle w:val="aff3"/>
              <w:jc w:val="both"/>
              <w:rPr>
                <w:b w:val="0"/>
                <w:bCs w:val="0"/>
                <w:sz w:val="20"/>
                <w:szCs w:val="20"/>
              </w:rPr>
            </w:pPr>
            <w:r>
              <w:rPr>
                <w:b w:val="0"/>
                <w:sz w:val="20"/>
                <w:szCs w:val="24"/>
              </w:rPr>
              <w:t>Общее количество листов</w:t>
            </w:r>
          </w:p>
        </w:tc>
        <w:tc>
          <w:tcPr>
            <w:tcW w:w="874" w:type="dxa"/>
          </w:tcPr>
          <w:p w14:paraId="3ED457AA" w14:textId="77777777" w:rsidR="008A3FD1" w:rsidRDefault="008A3FD1">
            <w:pPr>
              <w:pStyle w:val="aff3"/>
              <w:jc w:val="both"/>
              <w:rPr>
                <w:b w:val="0"/>
                <w:bCs w:val="0"/>
                <w:sz w:val="20"/>
                <w:szCs w:val="20"/>
              </w:rPr>
            </w:pPr>
          </w:p>
        </w:tc>
        <w:tc>
          <w:tcPr>
            <w:tcW w:w="2386" w:type="dxa"/>
          </w:tcPr>
          <w:p w14:paraId="7333E2AE" w14:textId="77777777" w:rsidR="008A3FD1" w:rsidRDefault="008A3FD1">
            <w:pPr>
              <w:pStyle w:val="aff3"/>
              <w:jc w:val="both"/>
              <w:rPr>
                <w:b w:val="0"/>
                <w:bCs w:val="0"/>
                <w:sz w:val="20"/>
                <w:szCs w:val="20"/>
              </w:rPr>
            </w:pPr>
          </w:p>
        </w:tc>
      </w:tr>
    </w:tbl>
    <w:p w14:paraId="242D1377" w14:textId="77777777" w:rsidR="008A3FD1" w:rsidRDefault="008A3FD1">
      <w:pPr>
        <w:jc w:val="both"/>
        <w:rPr>
          <w:sz w:val="24"/>
          <w:szCs w:val="24"/>
        </w:rPr>
      </w:pPr>
    </w:p>
    <w:p w14:paraId="70507C37" w14:textId="77777777" w:rsidR="008A3FD1" w:rsidRDefault="0011495E">
      <w:pPr>
        <w:jc w:val="both"/>
        <w:rPr>
          <w:sz w:val="24"/>
          <w:szCs w:val="24"/>
        </w:rPr>
      </w:pPr>
      <w:r>
        <w:rPr>
          <w:sz w:val="24"/>
          <w:szCs w:val="24"/>
        </w:rPr>
        <w:t xml:space="preserve">                  ЦЕДЕНТ                                                                         ЦЕССИОНАРИЙ</w:t>
      </w:r>
    </w:p>
    <w:p w14:paraId="5ABA4ED4" w14:textId="77777777" w:rsidR="008A3FD1" w:rsidRDefault="0011495E">
      <w:pPr>
        <w:jc w:val="both"/>
        <w:rPr>
          <w:sz w:val="24"/>
          <w:szCs w:val="24"/>
        </w:rPr>
      </w:pPr>
      <w:r>
        <w:rPr>
          <w:sz w:val="24"/>
          <w:szCs w:val="24"/>
        </w:rPr>
        <w:t xml:space="preserve">_____________ ____________________           </w:t>
      </w:r>
      <w:r>
        <w:rPr>
          <w:sz w:val="24"/>
          <w:szCs w:val="24"/>
        </w:rPr>
        <w:tab/>
      </w:r>
      <w:r>
        <w:rPr>
          <w:sz w:val="24"/>
          <w:szCs w:val="24"/>
        </w:rPr>
        <w:tab/>
        <w:t xml:space="preserve"> ____________ __________________</w:t>
      </w:r>
    </w:p>
    <w:p w14:paraId="386EF6CE" w14:textId="77777777" w:rsidR="008A3FD1" w:rsidRDefault="0011495E">
      <w:pPr>
        <w:jc w:val="both"/>
        <w:rPr>
          <w:sz w:val="24"/>
          <w:szCs w:val="24"/>
        </w:rPr>
      </w:pPr>
      <w:r>
        <w:rPr>
          <w:sz w:val="24"/>
          <w:szCs w:val="24"/>
        </w:rPr>
        <w:t xml:space="preserve">     (должность, подпись, Ф.И.О.)                </w:t>
      </w:r>
      <w:r>
        <w:rPr>
          <w:sz w:val="24"/>
          <w:szCs w:val="24"/>
        </w:rPr>
        <w:tab/>
      </w:r>
      <w:r>
        <w:rPr>
          <w:sz w:val="24"/>
          <w:szCs w:val="24"/>
        </w:rPr>
        <w:tab/>
        <w:t xml:space="preserve">    (должность, подпись, Ф.И.О.)</w:t>
      </w:r>
    </w:p>
    <w:p w14:paraId="13FF03DF" w14:textId="77777777" w:rsidR="008A3FD1" w:rsidRDefault="0011495E">
      <w:pPr>
        <w:pStyle w:val="aff1"/>
        <w:tabs>
          <w:tab w:val="left" w:pos="0"/>
        </w:tabs>
        <w:spacing w:before="120" w:after="120"/>
        <w:ind w:right="-57"/>
        <w:jc w:val="center"/>
        <w:rPr>
          <w:b w:val="0"/>
          <w:bCs w:val="0"/>
        </w:rPr>
      </w:pPr>
      <w:r>
        <w:rPr>
          <w:b w:val="0"/>
          <w:bCs w:val="0"/>
        </w:rPr>
        <w:t xml:space="preserve">     М.П.            </w:t>
      </w:r>
      <w:r>
        <w:rPr>
          <w:b w:val="0"/>
          <w:bCs w:val="0"/>
        </w:rPr>
        <w:tab/>
      </w:r>
      <w:r>
        <w:rPr>
          <w:b w:val="0"/>
          <w:bCs w:val="0"/>
        </w:rPr>
        <w:tab/>
      </w:r>
      <w:r>
        <w:rPr>
          <w:b w:val="0"/>
          <w:bCs w:val="0"/>
        </w:rPr>
        <w:tab/>
      </w:r>
      <w:r>
        <w:rPr>
          <w:b w:val="0"/>
          <w:bCs w:val="0"/>
        </w:rPr>
        <w:tab/>
        <w:t xml:space="preserve">                 </w:t>
      </w:r>
      <w:r>
        <w:rPr>
          <w:b w:val="0"/>
          <w:bCs w:val="0"/>
        </w:rPr>
        <w:tab/>
      </w:r>
      <w:r>
        <w:rPr>
          <w:b w:val="0"/>
          <w:bCs w:val="0"/>
        </w:rPr>
        <w:tab/>
        <w:t>М.П.</w:t>
      </w:r>
    </w:p>
    <w:p w14:paraId="39443CFB" w14:textId="77777777" w:rsidR="008A3FD1" w:rsidRDefault="008A3FD1">
      <w:pPr>
        <w:tabs>
          <w:tab w:val="left" w:pos="284"/>
          <w:tab w:val="left" w:pos="360"/>
        </w:tabs>
        <w:ind w:right="-766" w:firstLine="851"/>
        <w:jc w:val="both"/>
        <w:rPr>
          <w:sz w:val="24"/>
          <w:szCs w:val="24"/>
        </w:rPr>
      </w:pPr>
    </w:p>
    <w:p w14:paraId="09E44127" w14:textId="77777777" w:rsidR="008A3FD1" w:rsidRDefault="008A3FD1">
      <w:pPr>
        <w:pStyle w:val="27"/>
        <w:widowControl w:val="0"/>
        <w:ind w:right="567" w:firstLine="720"/>
        <w:jc w:val="both"/>
        <w:rPr>
          <w:b w:val="0"/>
          <w:bCs w:val="0"/>
          <w:sz w:val="24"/>
          <w:szCs w:val="24"/>
        </w:rPr>
      </w:pPr>
    </w:p>
    <w:p w14:paraId="14A43216" w14:textId="77777777" w:rsidR="008A3FD1" w:rsidRDefault="008A3FD1">
      <w:pPr>
        <w:pStyle w:val="27"/>
        <w:widowControl w:val="0"/>
        <w:ind w:right="567" w:firstLine="720"/>
        <w:jc w:val="both"/>
        <w:rPr>
          <w:b w:val="0"/>
          <w:bCs w:val="0"/>
          <w:sz w:val="24"/>
          <w:szCs w:val="24"/>
        </w:rPr>
      </w:pPr>
    </w:p>
    <w:p w14:paraId="7A224351" w14:textId="77777777" w:rsidR="008A3FD1" w:rsidRDefault="008A3FD1">
      <w:pPr>
        <w:pStyle w:val="27"/>
        <w:widowControl w:val="0"/>
        <w:ind w:right="567" w:firstLine="720"/>
        <w:jc w:val="both"/>
        <w:rPr>
          <w:b w:val="0"/>
          <w:bCs w:val="0"/>
          <w:sz w:val="24"/>
          <w:szCs w:val="24"/>
        </w:rPr>
      </w:pPr>
    </w:p>
    <w:p w14:paraId="0F7D65A7" w14:textId="77777777" w:rsidR="008A3FD1" w:rsidRDefault="008A3FD1">
      <w:pPr>
        <w:pStyle w:val="27"/>
        <w:widowControl w:val="0"/>
        <w:ind w:right="567" w:firstLine="720"/>
        <w:jc w:val="both"/>
        <w:rPr>
          <w:b w:val="0"/>
          <w:bCs w:val="0"/>
          <w:sz w:val="24"/>
          <w:szCs w:val="24"/>
        </w:rPr>
      </w:pPr>
    </w:p>
    <w:p w14:paraId="58B16872" w14:textId="77777777" w:rsidR="008A3FD1" w:rsidRDefault="008A3FD1">
      <w:pPr>
        <w:pStyle w:val="27"/>
        <w:widowControl w:val="0"/>
        <w:ind w:right="567" w:firstLine="720"/>
        <w:jc w:val="both"/>
        <w:rPr>
          <w:b w:val="0"/>
          <w:bCs w:val="0"/>
          <w:sz w:val="24"/>
          <w:szCs w:val="24"/>
        </w:rPr>
      </w:pPr>
    </w:p>
    <w:p w14:paraId="2900C0C5" w14:textId="77777777" w:rsidR="008A3FD1" w:rsidRDefault="008A3FD1">
      <w:pPr>
        <w:pStyle w:val="27"/>
        <w:widowControl w:val="0"/>
        <w:ind w:right="567" w:firstLine="720"/>
        <w:jc w:val="both"/>
        <w:rPr>
          <w:b w:val="0"/>
          <w:bCs w:val="0"/>
          <w:sz w:val="24"/>
          <w:szCs w:val="24"/>
        </w:rPr>
      </w:pPr>
    </w:p>
    <w:p w14:paraId="1CF019DD" w14:textId="77777777" w:rsidR="008A3FD1" w:rsidRDefault="008A3FD1">
      <w:pPr>
        <w:pStyle w:val="27"/>
        <w:widowControl w:val="0"/>
        <w:ind w:right="567" w:firstLine="720"/>
        <w:jc w:val="both"/>
        <w:rPr>
          <w:b w:val="0"/>
          <w:bCs w:val="0"/>
          <w:sz w:val="24"/>
          <w:szCs w:val="24"/>
        </w:rPr>
      </w:pPr>
    </w:p>
    <w:p w14:paraId="421CF406" w14:textId="77777777" w:rsidR="008A3FD1" w:rsidRDefault="0011495E">
      <w:pPr>
        <w:pStyle w:val="27"/>
        <w:pageBreakBefore/>
        <w:widowControl w:val="0"/>
        <w:tabs>
          <w:tab w:val="left" w:pos="9638"/>
        </w:tabs>
        <w:ind w:right="-1"/>
        <w:jc w:val="right"/>
        <w:rPr>
          <w:bCs w:val="0"/>
          <w:sz w:val="24"/>
          <w:szCs w:val="24"/>
        </w:rPr>
      </w:pPr>
      <w:r>
        <w:rPr>
          <w:bCs w:val="0"/>
          <w:sz w:val="24"/>
          <w:szCs w:val="24"/>
        </w:rPr>
        <w:lastRenderedPageBreak/>
        <w:t>Приложение № 2</w:t>
      </w:r>
      <w:r>
        <w:rPr>
          <w:bCs w:val="0"/>
          <w:sz w:val="24"/>
          <w:szCs w:val="24"/>
        </w:rPr>
        <w:br/>
        <w:t>к Договору уступки прав (требований) №___ от ____г.</w:t>
      </w:r>
    </w:p>
    <w:p w14:paraId="6BCA619E" w14:textId="77777777" w:rsidR="008A3FD1" w:rsidRDefault="008A3FD1">
      <w:pPr>
        <w:pStyle w:val="27"/>
        <w:widowControl w:val="0"/>
        <w:ind w:right="567" w:firstLine="720"/>
        <w:jc w:val="center"/>
        <w:rPr>
          <w:b w:val="0"/>
          <w:bCs w:val="0"/>
          <w:sz w:val="24"/>
          <w:szCs w:val="24"/>
        </w:rPr>
      </w:pPr>
    </w:p>
    <w:p w14:paraId="4E0FE9A0" w14:textId="77777777" w:rsidR="008A3FD1" w:rsidRDefault="008A3FD1">
      <w:pPr>
        <w:pStyle w:val="27"/>
        <w:widowControl w:val="0"/>
        <w:ind w:right="567" w:firstLine="720"/>
        <w:jc w:val="center"/>
        <w:rPr>
          <w:b w:val="0"/>
          <w:bCs w:val="0"/>
          <w:sz w:val="24"/>
          <w:szCs w:val="24"/>
        </w:rPr>
      </w:pPr>
    </w:p>
    <w:p w14:paraId="53828973" w14:textId="77777777" w:rsidR="008A3FD1" w:rsidRDefault="0011495E">
      <w:pPr>
        <w:pStyle w:val="27"/>
        <w:widowControl w:val="0"/>
        <w:ind w:right="567" w:firstLine="720"/>
        <w:jc w:val="center"/>
        <w:rPr>
          <w:sz w:val="24"/>
          <w:szCs w:val="24"/>
        </w:rPr>
      </w:pPr>
      <w:r>
        <w:rPr>
          <w:sz w:val="24"/>
          <w:szCs w:val="24"/>
        </w:rPr>
        <w:t>АКТ приема - передачи документов</w:t>
      </w:r>
    </w:p>
    <w:p w14:paraId="51DFD0F3" w14:textId="77777777" w:rsidR="008A3FD1" w:rsidRDefault="0011495E">
      <w:pPr>
        <w:jc w:val="center"/>
        <w:rPr>
          <w:b/>
          <w:sz w:val="24"/>
          <w:szCs w:val="24"/>
        </w:rPr>
      </w:pPr>
      <w:r>
        <w:rPr>
          <w:b/>
          <w:sz w:val="24"/>
          <w:szCs w:val="24"/>
        </w:rPr>
        <w:t>по Договору уступки прав (требований) № _________ от «_</w:t>
      </w:r>
      <w:proofErr w:type="gramStart"/>
      <w:r>
        <w:rPr>
          <w:b/>
          <w:sz w:val="24"/>
          <w:szCs w:val="24"/>
        </w:rPr>
        <w:t>_»_</w:t>
      </w:r>
      <w:proofErr w:type="gramEnd"/>
      <w:r>
        <w:rPr>
          <w:b/>
          <w:sz w:val="24"/>
          <w:szCs w:val="24"/>
        </w:rPr>
        <w:t>_____г.</w:t>
      </w:r>
    </w:p>
    <w:p w14:paraId="125FE1C2" w14:textId="77777777" w:rsidR="008A3FD1" w:rsidRDefault="008A3FD1">
      <w:pPr>
        <w:jc w:val="center"/>
        <w:rPr>
          <w:sz w:val="24"/>
          <w:szCs w:val="24"/>
        </w:rPr>
      </w:pPr>
    </w:p>
    <w:p w14:paraId="03647D09" w14:textId="77777777" w:rsidR="008A3FD1" w:rsidRDefault="0011495E">
      <w:pPr>
        <w:rPr>
          <w:sz w:val="24"/>
          <w:szCs w:val="24"/>
        </w:rPr>
      </w:pPr>
      <w:r>
        <w:rPr>
          <w:sz w:val="24"/>
          <w:szCs w:val="24"/>
        </w:rPr>
        <w:t xml:space="preserve"> __</w:t>
      </w:r>
      <w:proofErr w:type="gramStart"/>
      <w:r>
        <w:rPr>
          <w:sz w:val="24"/>
          <w:szCs w:val="24"/>
        </w:rPr>
        <w:t>_(</w:t>
      </w:r>
      <w:proofErr w:type="gramEnd"/>
      <w:r>
        <w:rPr>
          <w:sz w:val="24"/>
          <w:szCs w:val="24"/>
          <w:u w:val="single"/>
        </w:rPr>
        <w:t xml:space="preserve">место составления </w:t>
      </w:r>
      <w:proofErr w:type="gramStart"/>
      <w:r>
        <w:rPr>
          <w:sz w:val="24"/>
          <w:szCs w:val="24"/>
          <w:u w:val="single"/>
        </w:rPr>
        <w:t>акта</w:t>
      </w:r>
      <w:r>
        <w:rPr>
          <w:sz w:val="24"/>
          <w:szCs w:val="24"/>
        </w:rPr>
        <w:t>)_</w:t>
      </w:r>
      <w:proofErr w:type="gramEnd"/>
      <w:r>
        <w:rPr>
          <w:sz w:val="24"/>
          <w:szCs w:val="24"/>
        </w:rPr>
        <w:t>_</w:t>
      </w:r>
      <w:r>
        <w:rPr>
          <w:sz w:val="24"/>
          <w:szCs w:val="24"/>
        </w:rPr>
        <w:tab/>
      </w:r>
      <w:r>
        <w:rPr>
          <w:sz w:val="24"/>
          <w:szCs w:val="24"/>
        </w:rPr>
        <w:tab/>
        <w:t xml:space="preserve">      </w:t>
      </w:r>
      <w:r>
        <w:rPr>
          <w:sz w:val="24"/>
          <w:szCs w:val="24"/>
        </w:rPr>
        <w:tab/>
      </w:r>
      <w:r>
        <w:rPr>
          <w:sz w:val="24"/>
          <w:szCs w:val="24"/>
        </w:rPr>
        <w:tab/>
        <w:t xml:space="preserve">          </w:t>
      </w:r>
      <w:r>
        <w:rPr>
          <w:sz w:val="24"/>
          <w:szCs w:val="24"/>
        </w:rPr>
        <w:tab/>
        <w:t>«___» ________ г.</w:t>
      </w:r>
    </w:p>
    <w:p w14:paraId="411D8688" w14:textId="77777777" w:rsidR="008A3FD1" w:rsidRDefault="008A3FD1">
      <w:pPr>
        <w:tabs>
          <w:tab w:val="left" w:pos="709"/>
        </w:tabs>
        <w:rPr>
          <w:sz w:val="24"/>
          <w:szCs w:val="24"/>
        </w:rPr>
      </w:pPr>
    </w:p>
    <w:p w14:paraId="24BED517" w14:textId="77777777" w:rsidR="008A3FD1" w:rsidRDefault="0011495E">
      <w:pPr>
        <w:ind w:right="-58" w:firstLine="720"/>
        <w:jc w:val="both"/>
        <w:rPr>
          <w:sz w:val="24"/>
          <w:szCs w:val="24"/>
        </w:rPr>
      </w:pPr>
      <w:r>
        <w:rPr>
          <w:sz w:val="24"/>
          <w:szCs w:val="24"/>
        </w:rPr>
        <w:t>Публичное акционерное общество «Сбербанк России», именуемое в дальнейшем «ЦЕДЕНТ», в лице ____________</w:t>
      </w:r>
      <w:r>
        <w:rPr>
          <w:sz w:val="24"/>
          <w:szCs w:val="24"/>
          <w:u w:val="single"/>
        </w:rPr>
        <w:t xml:space="preserve"> (</w:t>
      </w:r>
      <w:r>
        <w:rPr>
          <w:sz w:val="24"/>
          <w:szCs w:val="24"/>
        </w:rPr>
        <w:t>должность уполномоченного лица ЦЕДЕНТА, Ф.И.О. полностью), действующего(ей) на основании Устава, Положения о _____ и доверенности №__ от ________г. с одной стороны, и ________(полное наименование ЦЕССИОНАРИЯ, соответствующее  учредительным документам), именуемое(</w:t>
      </w:r>
      <w:proofErr w:type="spellStart"/>
      <w:r>
        <w:rPr>
          <w:sz w:val="24"/>
          <w:szCs w:val="24"/>
        </w:rPr>
        <w:t>ый</w:t>
      </w:r>
      <w:proofErr w:type="spellEnd"/>
      <w:r>
        <w:rPr>
          <w:sz w:val="24"/>
          <w:szCs w:val="24"/>
        </w:rPr>
        <w:t>) в дальнейшем «ЦЕССИОНАРИЙ», в лице _____________(должность уполномоченного лица ЦЕССИОНАРИЯ, Ф.И.О. полностью), действующего(ей) на основании  _____________________, с другой стороны, в дальнейшем совместно именуемые «Стороны», составили настоящий Акт о нижеследующем:</w:t>
      </w:r>
    </w:p>
    <w:p w14:paraId="4801AA59" w14:textId="77777777" w:rsidR="008A3FD1" w:rsidRDefault="0011495E">
      <w:pPr>
        <w:numPr>
          <w:ilvl w:val="0"/>
          <w:numId w:val="3"/>
        </w:numPr>
        <w:tabs>
          <w:tab w:val="left" w:pos="360"/>
        </w:tabs>
        <w:ind w:right="-54"/>
        <w:jc w:val="both"/>
        <w:rPr>
          <w:sz w:val="24"/>
          <w:szCs w:val="24"/>
        </w:rPr>
      </w:pPr>
      <w:r>
        <w:rPr>
          <w:sz w:val="24"/>
          <w:szCs w:val="24"/>
        </w:rPr>
        <w:t>В соответствии с условиями Договора уступки прав (требований) № _______ от «__</w:t>
      </w:r>
      <w:proofErr w:type="gramStart"/>
      <w:r>
        <w:rPr>
          <w:sz w:val="24"/>
          <w:szCs w:val="24"/>
        </w:rPr>
        <w:t>_»_</w:t>
      </w:r>
      <w:proofErr w:type="gramEnd"/>
      <w:r>
        <w:rPr>
          <w:sz w:val="24"/>
          <w:szCs w:val="24"/>
        </w:rPr>
        <w:t>________г., ЦЕДЕНТ передает, а ЦЕССИОНАРИЙ принимает следующие документы, подтверждающие права (требования) к ООО «ФТК» (ИНН 7816555673), вытекающие из:</w:t>
      </w:r>
    </w:p>
    <w:p w14:paraId="02F0EDC1" w14:textId="77777777" w:rsidR="008A3FD1" w:rsidRDefault="0011495E">
      <w:pPr>
        <w:tabs>
          <w:tab w:val="left" w:pos="360"/>
        </w:tabs>
        <w:ind w:left="360" w:right="-54"/>
        <w:jc w:val="both"/>
        <w:rPr>
          <w:sz w:val="24"/>
          <w:szCs w:val="24"/>
        </w:rPr>
      </w:pPr>
      <w:r>
        <w:rPr>
          <w:sz w:val="24"/>
          <w:szCs w:val="24"/>
        </w:rPr>
        <w:t>- Договора об открытии невозобновляемой кредитной линии ______________ от ____________.</w:t>
      </w:r>
    </w:p>
    <w:tbl>
      <w:tblPr>
        <w:tblStyle w:val="afc"/>
        <w:tblW w:w="9634" w:type="dxa"/>
        <w:tblLook w:val="04A0" w:firstRow="1" w:lastRow="0" w:firstColumn="1" w:lastColumn="0" w:noHBand="0" w:noVBand="1"/>
      </w:tblPr>
      <w:tblGrid>
        <w:gridCol w:w="689"/>
        <w:gridCol w:w="5685"/>
        <w:gridCol w:w="874"/>
        <w:gridCol w:w="2386"/>
      </w:tblGrid>
      <w:tr w:rsidR="008A3FD1" w14:paraId="4B527295" w14:textId="77777777">
        <w:tc>
          <w:tcPr>
            <w:tcW w:w="689" w:type="dxa"/>
          </w:tcPr>
          <w:p w14:paraId="6FDDBB49" w14:textId="77777777" w:rsidR="008A3FD1" w:rsidRDefault="0011495E">
            <w:pPr>
              <w:pStyle w:val="aff3"/>
              <w:rPr>
                <w:b w:val="0"/>
                <w:bCs w:val="0"/>
                <w:sz w:val="20"/>
                <w:szCs w:val="20"/>
              </w:rPr>
            </w:pPr>
            <w:r>
              <w:rPr>
                <w:b w:val="0"/>
                <w:bCs w:val="0"/>
                <w:sz w:val="20"/>
                <w:szCs w:val="20"/>
              </w:rPr>
              <w:t>№ п/п</w:t>
            </w:r>
          </w:p>
        </w:tc>
        <w:tc>
          <w:tcPr>
            <w:tcW w:w="5685" w:type="dxa"/>
          </w:tcPr>
          <w:p w14:paraId="2866C5E0" w14:textId="77777777" w:rsidR="008A3FD1" w:rsidRDefault="0011495E">
            <w:pPr>
              <w:pStyle w:val="aff3"/>
              <w:rPr>
                <w:b w:val="0"/>
                <w:bCs w:val="0"/>
                <w:sz w:val="20"/>
                <w:szCs w:val="20"/>
              </w:rPr>
            </w:pPr>
            <w:r>
              <w:rPr>
                <w:b w:val="0"/>
                <w:bCs w:val="0"/>
                <w:sz w:val="20"/>
                <w:szCs w:val="20"/>
              </w:rPr>
              <w:t>Наименование документа</w:t>
            </w:r>
          </w:p>
        </w:tc>
        <w:tc>
          <w:tcPr>
            <w:tcW w:w="874" w:type="dxa"/>
          </w:tcPr>
          <w:p w14:paraId="09C1F194" w14:textId="77777777" w:rsidR="008A3FD1" w:rsidRDefault="0011495E">
            <w:pPr>
              <w:pStyle w:val="aff3"/>
              <w:rPr>
                <w:b w:val="0"/>
                <w:bCs w:val="0"/>
                <w:sz w:val="20"/>
                <w:szCs w:val="20"/>
              </w:rPr>
            </w:pPr>
            <w:r>
              <w:rPr>
                <w:b w:val="0"/>
                <w:bCs w:val="0"/>
                <w:sz w:val="20"/>
                <w:szCs w:val="20"/>
              </w:rPr>
              <w:t>Кол-во листов</w:t>
            </w:r>
          </w:p>
        </w:tc>
        <w:tc>
          <w:tcPr>
            <w:tcW w:w="2386" w:type="dxa"/>
          </w:tcPr>
          <w:p w14:paraId="705D6E04" w14:textId="77777777" w:rsidR="008A3FD1" w:rsidRDefault="0011495E">
            <w:pPr>
              <w:pStyle w:val="aff3"/>
              <w:rPr>
                <w:b w:val="0"/>
                <w:bCs w:val="0"/>
                <w:sz w:val="20"/>
                <w:szCs w:val="20"/>
              </w:rPr>
            </w:pPr>
            <w:r>
              <w:rPr>
                <w:b w:val="0"/>
                <w:bCs w:val="0"/>
                <w:sz w:val="20"/>
                <w:szCs w:val="20"/>
              </w:rPr>
              <w:t>Примечание</w:t>
            </w:r>
          </w:p>
        </w:tc>
      </w:tr>
      <w:tr w:rsidR="008A3FD1" w14:paraId="521DC335" w14:textId="77777777">
        <w:tc>
          <w:tcPr>
            <w:tcW w:w="689" w:type="dxa"/>
          </w:tcPr>
          <w:p w14:paraId="3502A3F5" w14:textId="77777777" w:rsidR="008A3FD1" w:rsidRDefault="0011495E">
            <w:pPr>
              <w:pStyle w:val="aff3"/>
              <w:rPr>
                <w:b w:val="0"/>
                <w:bCs w:val="0"/>
                <w:sz w:val="20"/>
                <w:szCs w:val="20"/>
              </w:rPr>
            </w:pPr>
            <w:r>
              <w:rPr>
                <w:b w:val="0"/>
                <w:bCs w:val="0"/>
                <w:sz w:val="20"/>
                <w:szCs w:val="20"/>
              </w:rPr>
              <w:t>1.</w:t>
            </w:r>
          </w:p>
        </w:tc>
        <w:tc>
          <w:tcPr>
            <w:tcW w:w="5685" w:type="dxa"/>
          </w:tcPr>
          <w:p w14:paraId="4158C213" w14:textId="77777777" w:rsidR="008A3FD1" w:rsidRDefault="008A3FD1">
            <w:pPr>
              <w:tabs>
                <w:tab w:val="left" w:pos="-142"/>
                <w:tab w:val="left" w:pos="360"/>
              </w:tabs>
              <w:ind w:right="-765"/>
              <w:rPr>
                <w:bCs/>
              </w:rPr>
            </w:pPr>
          </w:p>
        </w:tc>
        <w:tc>
          <w:tcPr>
            <w:tcW w:w="874" w:type="dxa"/>
          </w:tcPr>
          <w:p w14:paraId="051A251A" w14:textId="77777777" w:rsidR="008A3FD1" w:rsidRDefault="008A3FD1">
            <w:pPr>
              <w:pStyle w:val="aff3"/>
              <w:jc w:val="both"/>
              <w:rPr>
                <w:b w:val="0"/>
                <w:bCs w:val="0"/>
                <w:sz w:val="20"/>
                <w:szCs w:val="20"/>
              </w:rPr>
            </w:pPr>
          </w:p>
        </w:tc>
        <w:tc>
          <w:tcPr>
            <w:tcW w:w="2386" w:type="dxa"/>
          </w:tcPr>
          <w:p w14:paraId="570E13E3" w14:textId="77777777" w:rsidR="008A3FD1" w:rsidRDefault="008A3FD1">
            <w:pPr>
              <w:pStyle w:val="aff3"/>
              <w:jc w:val="both"/>
              <w:rPr>
                <w:b w:val="0"/>
                <w:bCs w:val="0"/>
                <w:sz w:val="20"/>
                <w:szCs w:val="20"/>
              </w:rPr>
            </w:pPr>
          </w:p>
        </w:tc>
      </w:tr>
      <w:tr w:rsidR="008A3FD1" w14:paraId="3DA594D6" w14:textId="77777777">
        <w:tc>
          <w:tcPr>
            <w:tcW w:w="689" w:type="dxa"/>
          </w:tcPr>
          <w:p w14:paraId="5AD696A1" w14:textId="77777777" w:rsidR="008A3FD1" w:rsidRDefault="0011495E">
            <w:pPr>
              <w:pStyle w:val="aff3"/>
              <w:rPr>
                <w:b w:val="0"/>
                <w:bCs w:val="0"/>
                <w:sz w:val="20"/>
                <w:szCs w:val="20"/>
              </w:rPr>
            </w:pPr>
            <w:r>
              <w:rPr>
                <w:b w:val="0"/>
                <w:bCs w:val="0"/>
                <w:sz w:val="20"/>
                <w:szCs w:val="20"/>
              </w:rPr>
              <w:t>2.</w:t>
            </w:r>
          </w:p>
        </w:tc>
        <w:tc>
          <w:tcPr>
            <w:tcW w:w="5685" w:type="dxa"/>
          </w:tcPr>
          <w:p w14:paraId="755D782D" w14:textId="77777777" w:rsidR="008A3FD1" w:rsidRDefault="008A3FD1">
            <w:pPr>
              <w:tabs>
                <w:tab w:val="left" w:pos="-142"/>
                <w:tab w:val="left" w:pos="360"/>
              </w:tabs>
              <w:ind w:right="-765"/>
              <w:jc w:val="both"/>
              <w:rPr>
                <w:sz w:val="24"/>
                <w:szCs w:val="24"/>
              </w:rPr>
            </w:pPr>
          </w:p>
        </w:tc>
        <w:tc>
          <w:tcPr>
            <w:tcW w:w="874" w:type="dxa"/>
          </w:tcPr>
          <w:p w14:paraId="1DD84073" w14:textId="77777777" w:rsidR="008A3FD1" w:rsidRDefault="008A3FD1">
            <w:pPr>
              <w:pStyle w:val="aff3"/>
              <w:jc w:val="both"/>
              <w:rPr>
                <w:b w:val="0"/>
                <w:bCs w:val="0"/>
                <w:sz w:val="20"/>
                <w:szCs w:val="20"/>
              </w:rPr>
            </w:pPr>
          </w:p>
        </w:tc>
        <w:tc>
          <w:tcPr>
            <w:tcW w:w="2386" w:type="dxa"/>
          </w:tcPr>
          <w:p w14:paraId="0C2D370D" w14:textId="77777777" w:rsidR="008A3FD1" w:rsidRDefault="008A3FD1">
            <w:pPr>
              <w:pStyle w:val="aff3"/>
              <w:jc w:val="both"/>
              <w:rPr>
                <w:b w:val="0"/>
                <w:bCs w:val="0"/>
                <w:sz w:val="20"/>
                <w:szCs w:val="20"/>
              </w:rPr>
            </w:pPr>
          </w:p>
        </w:tc>
      </w:tr>
      <w:tr w:rsidR="008A3FD1" w14:paraId="6BD485A8" w14:textId="77777777">
        <w:tc>
          <w:tcPr>
            <w:tcW w:w="689" w:type="dxa"/>
          </w:tcPr>
          <w:p w14:paraId="144BA88A" w14:textId="77777777" w:rsidR="008A3FD1" w:rsidRDefault="0011495E">
            <w:pPr>
              <w:pStyle w:val="aff3"/>
              <w:rPr>
                <w:b w:val="0"/>
                <w:bCs w:val="0"/>
                <w:sz w:val="20"/>
                <w:szCs w:val="20"/>
              </w:rPr>
            </w:pPr>
            <w:r>
              <w:rPr>
                <w:b w:val="0"/>
                <w:bCs w:val="0"/>
                <w:sz w:val="20"/>
                <w:szCs w:val="20"/>
              </w:rPr>
              <w:t>3.</w:t>
            </w:r>
          </w:p>
        </w:tc>
        <w:tc>
          <w:tcPr>
            <w:tcW w:w="5685" w:type="dxa"/>
          </w:tcPr>
          <w:p w14:paraId="358D84F5" w14:textId="77777777" w:rsidR="008A3FD1" w:rsidRDefault="008A3FD1">
            <w:pPr>
              <w:pStyle w:val="aff3"/>
              <w:jc w:val="both"/>
              <w:rPr>
                <w:b w:val="0"/>
                <w:bCs w:val="0"/>
                <w:sz w:val="20"/>
                <w:szCs w:val="20"/>
              </w:rPr>
            </w:pPr>
          </w:p>
        </w:tc>
        <w:tc>
          <w:tcPr>
            <w:tcW w:w="874" w:type="dxa"/>
          </w:tcPr>
          <w:p w14:paraId="11328825" w14:textId="77777777" w:rsidR="008A3FD1" w:rsidRDefault="008A3FD1">
            <w:pPr>
              <w:pStyle w:val="aff3"/>
              <w:jc w:val="both"/>
              <w:rPr>
                <w:b w:val="0"/>
                <w:bCs w:val="0"/>
                <w:sz w:val="20"/>
                <w:szCs w:val="20"/>
              </w:rPr>
            </w:pPr>
          </w:p>
        </w:tc>
        <w:tc>
          <w:tcPr>
            <w:tcW w:w="2386" w:type="dxa"/>
          </w:tcPr>
          <w:p w14:paraId="5A9D9E73" w14:textId="77777777" w:rsidR="008A3FD1" w:rsidRDefault="008A3FD1">
            <w:pPr>
              <w:pStyle w:val="aff3"/>
              <w:jc w:val="both"/>
              <w:rPr>
                <w:b w:val="0"/>
                <w:bCs w:val="0"/>
                <w:sz w:val="20"/>
                <w:szCs w:val="20"/>
              </w:rPr>
            </w:pPr>
          </w:p>
        </w:tc>
      </w:tr>
      <w:tr w:rsidR="008A3FD1" w14:paraId="44C573D1" w14:textId="77777777">
        <w:tc>
          <w:tcPr>
            <w:tcW w:w="689" w:type="dxa"/>
          </w:tcPr>
          <w:p w14:paraId="53185CBD" w14:textId="77777777" w:rsidR="008A3FD1" w:rsidRDefault="0011495E">
            <w:pPr>
              <w:pStyle w:val="aff3"/>
              <w:rPr>
                <w:b w:val="0"/>
                <w:bCs w:val="0"/>
                <w:sz w:val="20"/>
                <w:szCs w:val="20"/>
              </w:rPr>
            </w:pPr>
            <w:r>
              <w:rPr>
                <w:b w:val="0"/>
                <w:bCs w:val="0"/>
                <w:sz w:val="20"/>
                <w:szCs w:val="20"/>
              </w:rPr>
              <w:t>4.</w:t>
            </w:r>
          </w:p>
        </w:tc>
        <w:tc>
          <w:tcPr>
            <w:tcW w:w="5685" w:type="dxa"/>
          </w:tcPr>
          <w:p w14:paraId="68AAAF46" w14:textId="77777777" w:rsidR="008A3FD1" w:rsidRDefault="008A3FD1">
            <w:pPr>
              <w:pStyle w:val="aff3"/>
              <w:ind w:right="315"/>
              <w:jc w:val="both"/>
              <w:rPr>
                <w:b w:val="0"/>
                <w:bCs w:val="0"/>
                <w:sz w:val="20"/>
                <w:szCs w:val="20"/>
              </w:rPr>
            </w:pPr>
          </w:p>
        </w:tc>
        <w:tc>
          <w:tcPr>
            <w:tcW w:w="874" w:type="dxa"/>
          </w:tcPr>
          <w:p w14:paraId="771310DB" w14:textId="77777777" w:rsidR="008A3FD1" w:rsidRDefault="008A3FD1">
            <w:pPr>
              <w:pStyle w:val="aff3"/>
              <w:jc w:val="both"/>
              <w:rPr>
                <w:b w:val="0"/>
                <w:bCs w:val="0"/>
                <w:sz w:val="20"/>
                <w:szCs w:val="20"/>
              </w:rPr>
            </w:pPr>
          </w:p>
        </w:tc>
        <w:tc>
          <w:tcPr>
            <w:tcW w:w="2386" w:type="dxa"/>
          </w:tcPr>
          <w:p w14:paraId="317A8823" w14:textId="77777777" w:rsidR="008A3FD1" w:rsidRDefault="008A3FD1">
            <w:pPr>
              <w:pStyle w:val="aff3"/>
              <w:jc w:val="both"/>
              <w:rPr>
                <w:b w:val="0"/>
                <w:bCs w:val="0"/>
                <w:sz w:val="20"/>
                <w:szCs w:val="20"/>
              </w:rPr>
            </w:pPr>
          </w:p>
        </w:tc>
      </w:tr>
      <w:tr w:rsidR="008A3FD1" w14:paraId="6D37D25E" w14:textId="77777777">
        <w:tc>
          <w:tcPr>
            <w:tcW w:w="689" w:type="dxa"/>
          </w:tcPr>
          <w:p w14:paraId="65F8EF3E" w14:textId="77777777" w:rsidR="008A3FD1" w:rsidRDefault="0011495E">
            <w:pPr>
              <w:pStyle w:val="aff3"/>
              <w:rPr>
                <w:b w:val="0"/>
                <w:bCs w:val="0"/>
                <w:sz w:val="20"/>
                <w:szCs w:val="20"/>
              </w:rPr>
            </w:pPr>
            <w:r>
              <w:rPr>
                <w:b w:val="0"/>
                <w:bCs w:val="0"/>
                <w:sz w:val="20"/>
                <w:szCs w:val="20"/>
              </w:rPr>
              <w:t>5.</w:t>
            </w:r>
          </w:p>
        </w:tc>
        <w:tc>
          <w:tcPr>
            <w:tcW w:w="5685" w:type="dxa"/>
          </w:tcPr>
          <w:p w14:paraId="19FF00F5" w14:textId="77777777" w:rsidR="008A3FD1" w:rsidRDefault="008A3FD1">
            <w:pPr>
              <w:pStyle w:val="aff3"/>
              <w:jc w:val="both"/>
              <w:rPr>
                <w:b w:val="0"/>
                <w:bCs w:val="0"/>
                <w:sz w:val="20"/>
                <w:szCs w:val="20"/>
              </w:rPr>
            </w:pPr>
          </w:p>
        </w:tc>
        <w:tc>
          <w:tcPr>
            <w:tcW w:w="874" w:type="dxa"/>
          </w:tcPr>
          <w:p w14:paraId="66D46BE7" w14:textId="77777777" w:rsidR="008A3FD1" w:rsidRDefault="008A3FD1">
            <w:pPr>
              <w:pStyle w:val="aff3"/>
              <w:jc w:val="both"/>
              <w:rPr>
                <w:b w:val="0"/>
                <w:bCs w:val="0"/>
                <w:sz w:val="20"/>
                <w:szCs w:val="20"/>
              </w:rPr>
            </w:pPr>
          </w:p>
        </w:tc>
        <w:tc>
          <w:tcPr>
            <w:tcW w:w="2386" w:type="dxa"/>
          </w:tcPr>
          <w:p w14:paraId="7E3C5FE5" w14:textId="77777777" w:rsidR="008A3FD1" w:rsidRDefault="008A3FD1">
            <w:pPr>
              <w:pStyle w:val="aff3"/>
              <w:jc w:val="both"/>
              <w:rPr>
                <w:b w:val="0"/>
                <w:bCs w:val="0"/>
                <w:sz w:val="20"/>
                <w:szCs w:val="20"/>
              </w:rPr>
            </w:pPr>
          </w:p>
        </w:tc>
      </w:tr>
      <w:tr w:rsidR="008A3FD1" w14:paraId="5C2F043C" w14:textId="77777777">
        <w:tc>
          <w:tcPr>
            <w:tcW w:w="689" w:type="dxa"/>
          </w:tcPr>
          <w:p w14:paraId="118E5BDC" w14:textId="77777777" w:rsidR="008A3FD1" w:rsidRDefault="008A3FD1">
            <w:pPr>
              <w:pStyle w:val="aff3"/>
              <w:rPr>
                <w:b w:val="0"/>
                <w:bCs w:val="0"/>
                <w:sz w:val="20"/>
                <w:szCs w:val="20"/>
              </w:rPr>
            </w:pPr>
          </w:p>
        </w:tc>
        <w:tc>
          <w:tcPr>
            <w:tcW w:w="5685" w:type="dxa"/>
          </w:tcPr>
          <w:p w14:paraId="1D66B634" w14:textId="77777777" w:rsidR="008A3FD1" w:rsidRDefault="0011495E">
            <w:pPr>
              <w:pStyle w:val="aff3"/>
              <w:jc w:val="both"/>
              <w:rPr>
                <w:b w:val="0"/>
                <w:bCs w:val="0"/>
                <w:sz w:val="20"/>
                <w:szCs w:val="20"/>
              </w:rPr>
            </w:pPr>
            <w:r>
              <w:rPr>
                <w:b w:val="0"/>
                <w:sz w:val="20"/>
                <w:szCs w:val="24"/>
              </w:rPr>
              <w:t>Общее количество листов</w:t>
            </w:r>
          </w:p>
        </w:tc>
        <w:tc>
          <w:tcPr>
            <w:tcW w:w="874" w:type="dxa"/>
          </w:tcPr>
          <w:p w14:paraId="0868B3F9" w14:textId="77777777" w:rsidR="008A3FD1" w:rsidRDefault="008A3FD1">
            <w:pPr>
              <w:pStyle w:val="aff3"/>
              <w:jc w:val="both"/>
              <w:rPr>
                <w:b w:val="0"/>
                <w:bCs w:val="0"/>
                <w:sz w:val="20"/>
                <w:szCs w:val="20"/>
              </w:rPr>
            </w:pPr>
          </w:p>
        </w:tc>
        <w:tc>
          <w:tcPr>
            <w:tcW w:w="2386" w:type="dxa"/>
          </w:tcPr>
          <w:p w14:paraId="33CD0B15" w14:textId="77777777" w:rsidR="008A3FD1" w:rsidRDefault="008A3FD1">
            <w:pPr>
              <w:pStyle w:val="aff3"/>
              <w:jc w:val="both"/>
              <w:rPr>
                <w:b w:val="0"/>
                <w:bCs w:val="0"/>
                <w:sz w:val="20"/>
                <w:szCs w:val="20"/>
              </w:rPr>
            </w:pPr>
          </w:p>
        </w:tc>
      </w:tr>
    </w:tbl>
    <w:p w14:paraId="12C26950" w14:textId="77777777" w:rsidR="008A3FD1" w:rsidRDefault="008A3FD1">
      <w:pPr>
        <w:tabs>
          <w:tab w:val="left" w:pos="360"/>
        </w:tabs>
        <w:ind w:left="360" w:right="-54"/>
        <w:jc w:val="both"/>
        <w:rPr>
          <w:sz w:val="24"/>
          <w:szCs w:val="24"/>
        </w:rPr>
      </w:pPr>
    </w:p>
    <w:p w14:paraId="474ECAAC" w14:textId="77777777" w:rsidR="008A3FD1" w:rsidRDefault="0011495E">
      <w:pPr>
        <w:pStyle w:val="34"/>
        <w:numPr>
          <w:ilvl w:val="0"/>
          <w:numId w:val="3"/>
        </w:numPr>
        <w:tabs>
          <w:tab w:val="left" w:pos="360"/>
        </w:tabs>
        <w:rPr>
          <w:b w:val="0"/>
          <w:bCs w:val="0"/>
        </w:rPr>
      </w:pPr>
      <w:r>
        <w:rPr>
          <w:b w:val="0"/>
          <w:bCs w:val="0"/>
        </w:rPr>
        <w:t>ЦЕССИОНАРИЙ подтверждает, что все документы, подлежащие передаче в соответствии с условиями Договора уступки прав (требований) №___ от ____г., получены им полностью.</w:t>
      </w:r>
    </w:p>
    <w:p w14:paraId="34C2138F" w14:textId="77777777" w:rsidR="008A3FD1" w:rsidRDefault="0011495E">
      <w:pPr>
        <w:pStyle w:val="34"/>
        <w:numPr>
          <w:ilvl w:val="0"/>
          <w:numId w:val="3"/>
        </w:numPr>
        <w:tabs>
          <w:tab w:val="left" w:pos="360"/>
        </w:tabs>
        <w:rPr>
          <w:b w:val="0"/>
          <w:bCs w:val="0"/>
        </w:rPr>
      </w:pPr>
      <w:r>
        <w:rPr>
          <w:b w:val="0"/>
          <w:bCs w:val="0"/>
        </w:rPr>
        <w:t>Стороны подтверждают отсутствие претензий друг к другу по полноте и качеству документов.</w:t>
      </w:r>
    </w:p>
    <w:p w14:paraId="14751E15" w14:textId="77777777" w:rsidR="008A3FD1" w:rsidRDefault="0011495E">
      <w:pPr>
        <w:pStyle w:val="34"/>
        <w:numPr>
          <w:ilvl w:val="0"/>
          <w:numId w:val="3"/>
        </w:numPr>
        <w:tabs>
          <w:tab w:val="left" w:pos="360"/>
        </w:tabs>
        <w:rPr>
          <w:b w:val="0"/>
          <w:bCs w:val="0"/>
        </w:rPr>
      </w:pPr>
      <w:r>
        <w:rPr>
          <w:b w:val="0"/>
          <w:bCs w:val="0"/>
        </w:rPr>
        <w:t>Настоящий Акт приема-передачи составлен в двух экземплярах, имеющих равную юридическую силу, по одному для каждой из Сторон.</w:t>
      </w:r>
    </w:p>
    <w:p w14:paraId="6C0FC9E4" w14:textId="77777777" w:rsidR="008A3FD1" w:rsidRDefault="008A3FD1">
      <w:pPr>
        <w:pStyle w:val="34"/>
        <w:tabs>
          <w:tab w:val="left" w:pos="360"/>
        </w:tabs>
        <w:rPr>
          <w:b w:val="0"/>
          <w:bCs w:val="0"/>
        </w:rPr>
      </w:pPr>
    </w:p>
    <w:p w14:paraId="34C12DDC" w14:textId="77777777" w:rsidR="008A3FD1" w:rsidRDefault="0011495E">
      <w:pPr>
        <w:jc w:val="both"/>
        <w:rPr>
          <w:sz w:val="24"/>
          <w:szCs w:val="24"/>
        </w:rPr>
      </w:pPr>
      <w:r>
        <w:rPr>
          <w:sz w:val="24"/>
          <w:szCs w:val="24"/>
        </w:rPr>
        <w:t xml:space="preserve">                  ЦЕДЕНТ                                                                         ЦЕССИОНАРИЙ</w:t>
      </w:r>
    </w:p>
    <w:p w14:paraId="7209187A" w14:textId="77777777" w:rsidR="008A3FD1" w:rsidRDefault="0011495E">
      <w:pPr>
        <w:jc w:val="both"/>
        <w:rPr>
          <w:sz w:val="24"/>
          <w:szCs w:val="24"/>
        </w:rPr>
      </w:pPr>
      <w:r>
        <w:rPr>
          <w:sz w:val="24"/>
          <w:szCs w:val="24"/>
        </w:rPr>
        <w:t xml:space="preserve">_____________ ____________________    </w:t>
      </w:r>
      <w:r>
        <w:rPr>
          <w:sz w:val="24"/>
          <w:szCs w:val="24"/>
        </w:rPr>
        <w:tab/>
        <w:t xml:space="preserve">       </w:t>
      </w:r>
      <w:r>
        <w:rPr>
          <w:sz w:val="24"/>
          <w:szCs w:val="24"/>
        </w:rPr>
        <w:tab/>
        <w:t xml:space="preserve"> ____________ __________________</w:t>
      </w:r>
    </w:p>
    <w:p w14:paraId="61FCEC11" w14:textId="77777777" w:rsidR="008A3FD1" w:rsidRDefault="0011495E">
      <w:pPr>
        <w:jc w:val="both"/>
        <w:rPr>
          <w:sz w:val="24"/>
          <w:szCs w:val="24"/>
        </w:rPr>
      </w:pPr>
      <w:r>
        <w:rPr>
          <w:sz w:val="24"/>
          <w:szCs w:val="24"/>
        </w:rPr>
        <w:t xml:space="preserve">     (должность, подпись, Ф.И.О.)                 </w:t>
      </w:r>
      <w:r>
        <w:rPr>
          <w:sz w:val="24"/>
          <w:szCs w:val="24"/>
        </w:rPr>
        <w:tab/>
      </w:r>
      <w:r>
        <w:rPr>
          <w:sz w:val="24"/>
          <w:szCs w:val="24"/>
        </w:rPr>
        <w:tab/>
        <w:t xml:space="preserve">   (должность, подпись, Ф.И.О.)</w:t>
      </w:r>
    </w:p>
    <w:p w14:paraId="3EF929CF" w14:textId="77777777" w:rsidR="008A3FD1" w:rsidRDefault="0011495E">
      <w:pPr>
        <w:pStyle w:val="aff1"/>
        <w:tabs>
          <w:tab w:val="left" w:pos="0"/>
        </w:tabs>
        <w:spacing w:before="120" w:after="120"/>
        <w:ind w:right="-57"/>
        <w:jc w:val="center"/>
        <w:rPr>
          <w:b w:val="0"/>
          <w:bCs w:val="0"/>
        </w:rPr>
      </w:pPr>
      <w:r>
        <w:rPr>
          <w:b w:val="0"/>
          <w:bCs w:val="0"/>
        </w:rPr>
        <w:t xml:space="preserve">     М.П.            </w:t>
      </w:r>
      <w:r>
        <w:rPr>
          <w:b w:val="0"/>
          <w:bCs w:val="0"/>
        </w:rPr>
        <w:tab/>
      </w:r>
      <w:r>
        <w:rPr>
          <w:b w:val="0"/>
          <w:bCs w:val="0"/>
        </w:rPr>
        <w:tab/>
      </w:r>
      <w:r>
        <w:rPr>
          <w:b w:val="0"/>
          <w:bCs w:val="0"/>
        </w:rPr>
        <w:tab/>
      </w:r>
      <w:r>
        <w:rPr>
          <w:b w:val="0"/>
          <w:bCs w:val="0"/>
        </w:rPr>
        <w:tab/>
        <w:t xml:space="preserve">                 </w:t>
      </w:r>
      <w:r>
        <w:rPr>
          <w:b w:val="0"/>
          <w:bCs w:val="0"/>
        </w:rPr>
        <w:tab/>
      </w:r>
      <w:r>
        <w:rPr>
          <w:b w:val="0"/>
          <w:bCs w:val="0"/>
        </w:rPr>
        <w:tab/>
        <w:t>М.П</w:t>
      </w:r>
    </w:p>
    <w:tbl>
      <w:tblPr>
        <w:tblW w:w="0" w:type="auto"/>
        <w:tblLayout w:type="fixed"/>
        <w:tblCellMar>
          <w:left w:w="70" w:type="dxa"/>
          <w:right w:w="70" w:type="dxa"/>
        </w:tblCellMar>
        <w:tblLook w:val="0000" w:firstRow="0" w:lastRow="0" w:firstColumn="0" w:lastColumn="0" w:noHBand="0" w:noVBand="0"/>
      </w:tblPr>
      <w:tblGrid>
        <w:gridCol w:w="5110"/>
      </w:tblGrid>
      <w:tr w:rsidR="008A3FD1" w14:paraId="43EA9AD7" w14:textId="77777777">
        <w:tc>
          <w:tcPr>
            <w:tcW w:w="5110" w:type="dxa"/>
            <w:tcBorders>
              <w:top w:val="none" w:sz="4" w:space="0" w:color="000000"/>
              <w:left w:val="none" w:sz="4" w:space="0" w:color="000000"/>
              <w:bottom w:val="none" w:sz="4" w:space="0" w:color="000000"/>
              <w:right w:val="none" w:sz="4" w:space="0" w:color="000000"/>
            </w:tcBorders>
          </w:tcPr>
          <w:p w14:paraId="77C5B7AC" w14:textId="77777777" w:rsidR="008A3FD1" w:rsidRDefault="0011495E">
            <w:pPr>
              <w:pStyle w:val="4"/>
              <w:rPr>
                <w:b w:val="0"/>
                <w:bCs w:val="0"/>
                <w:sz w:val="24"/>
                <w:szCs w:val="24"/>
              </w:rPr>
            </w:pPr>
            <w:r>
              <w:rPr>
                <w:b w:val="0"/>
                <w:bCs w:val="0"/>
                <w:sz w:val="24"/>
                <w:szCs w:val="24"/>
              </w:rPr>
              <w:t>Документы по доверенности получил</w:t>
            </w:r>
          </w:p>
          <w:p w14:paraId="77243AA4" w14:textId="77777777" w:rsidR="008A3FD1" w:rsidRDefault="008A3FD1">
            <w:pPr>
              <w:jc w:val="center"/>
              <w:rPr>
                <w:sz w:val="24"/>
                <w:szCs w:val="24"/>
              </w:rPr>
            </w:pPr>
          </w:p>
        </w:tc>
      </w:tr>
      <w:tr w:rsidR="008A3FD1" w14:paraId="0BDF64CC" w14:textId="77777777">
        <w:tc>
          <w:tcPr>
            <w:tcW w:w="5110" w:type="dxa"/>
            <w:tcBorders>
              <w:top w:val="none" w:sz="4" w:space="0" w:color="000000"/>
              <w:left w:val="none" w:sz="4" w:space="0" w:color="000000"/>
              <w:bottom w:val="none" w:sz="4" w:space="0" w:color="000000"/>
              <w:right w:val="none" w:sz="4" w:space="0" w:color="000000"/>
            </w:tcBorders>
          </w:tcPr>
          <w:p w14:paraId="1A430E4A" w14:textId="77777777" w:rsidR="008A3FD1" w:rsidRDefault="0011495E">
            <w:pPr>
              <w:jc w:val="center"/>
              <w:rPr>
                <w:sz w:val="24"/>
                <w:szCs w:val="24"/>
              </w:rPr>
            </w:pPr>
            <w:r>
              <w:rPr>
                <w:sz w:val="24"/>
                <w:szCs w:val="24"/>
              </w:rPr>
              <w:t>______________________</w:t>
            </w:r>
          </w:p>
          <w:p w14:paraId="1987DABE" w14:textId="77777777" w:rsidR="008A3FD1" w:rsidRDefault="008A3FD1">
            <w:pPr>
              <w:rPr>
                <w:sz w:val="24"/>
                <w:szCs w:val="24"/>
              </w:rPr>
            </w:pPr>
          </w:p>
        </w:tc>
      </w:tr>
    </w:tbl>
    <w:p w14:paraId="142A9B50" w14:textId="77777777" w:rsidR="008A3FD1" w:rsidRDefault="0011495E">
      <w:pPr>
        <w:pStyle w:val="27"/>
        <w:pageBreakBefore/>
        <w:widowControl w:val="0"/>
        <w:tabs>
          <w:tab w:val="left" w:pos="9638"/>
        </w:tabs>
        <w:ind w:right="-1"/>
        <w:jc w:val="right"/>
        <w:rPr>
          <w:sz w:val="24"/>
          <w:szCs w:val="24"/>
        </w:rPr>
      </w:pPr>
      <w:r>
        <w:rPr>
          <w:bCs w:val="0"/>
          <w:sz w:val="24"/>
          <w:szCs w:val="24"/>
        </w:rPr>
        <w:lastRenderedPageBreak/>
        <w:t>Приложение № 3</w:t>
      </w:r>
      <w:r>
        <w:rPr>
          <w:bCs w:val="0"/>
          <w:sz w:val="24"/>
          <w:szCs w:val="24"/>
        </w:rPr>
        <w:br/>
        <w:t xml:space="preserve">  к Договору уступки прав (требований) №___ от ____г.</w:t>
      </w:r>
    </w:p>
    <w:p w14:paraId="4194FE31" w14:textId="77777777" w:rsidR="008A3FD1" w:rsidRDefault="008A3FD1">
      <w:pPr>
        <w:jc w:val="center"/>
        <w:rPr>
          <w:b/>
          <w:sz w:val="24"/>
          <w:szCs w:val="24"/>
        </w:rPr>
      </w:pPr>
    </w:p>
    <w:p w14:paraId="0BE86523" w14:textId="77777777" w:rsidR="008A3FD1" w:rsidRDefault="0011495E">
      <w:pPr>
        <w:jc w:val="center"/>
        <w:rPr>
          <w:b/>
          <w:sz w:val="24"/>
          <w:szCs w:val="24"/>
        </w:rPr>
      </w:pPr>
      <w:r>
        <w:rPr>
          <w:b/>
          <w:sz w:val="24"/>
          <w:szCs w:val="24"/>
        </w:rPr>
        <w:t>Антикоррупционная оговорка</w:t>
      </w:r>
    </w:p>
    <w:p w14:paraId="6D7CA031" w14:textId="77777777" w:rsidR="008A3FD1" w:rsidRDefault="008A3FD1">
      <w:pPr>
        <w:jc w:val="center"/>
        <w:rPr>
          <w:b/>
        </w:rPr>
      </w:pPr>
    </w:p>
    <w:p w14:paraId="611A65A5" w14:textId="77777777" w:rsidR="008A3FD1" w:rsidRDefault="0011495E">
      <w:pPr>
        <w:pStyle w:val="12"/>
        <w:ind w:left="0" w:firstLine="709"/>
        <w:jc w:val="both"/>
        <w:rPr>
          <w:rFonts w:ascii="Times New Roman" w:hAnsi="Times New Roman"/>
          <w:iCs/>
          <w:sz w:val="24"/>
          <w:szCs w:val="24"/>
          <w:lang w:eastAsia="ru-RU"/>
        </w:rPr>
      </w:pPr>
      <w:r>
        <w:rPr>
          <w:rFonts w:ascii="Times New Roman" w:hAnsi="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14:paraId="4CBA4FDF" w14:textId="77777777" w:rsidR="008A3FD1" w:rsidRDefault="0011495E">
      <w:pPr>
        <w:pStyle w:val="12"/>
        <w:ind w:left="0" w:firstLine="709"/>
        <w:jc w:val="both"/>
        <w:rPr>
          <w:rFonts w:ascii="Times New Roman" w:hAnsi="Times New Roman"/>
          <w:iCs/>
          <w:sz w:val="24"/>
          <w:szCs w:val="24"/>
          <w:lang w:eastAsia="ru-RU"/>
        </w:rPr>
      </w:pPr>
      <w:r>
        <w:rPr>
          <w:rFonts w:ascii="Times New Roman" w:hAnsi="Times New Roman"/>
          <w:iCs/>
          <w:sz w:val="24"/>
          <w:szCs w:val="24"/>
          <w:lang w:eastAsia="ru-RU"/>
        </w:rPr>
        <w:t>1.1.1.</w:t>
      </w:r>
      <w:r>
        <w:rPr>
          <w:rFonts w:ascii="Times New Roman" w:hAnsi="Times New Roman"/>
          <w:iCs/>
          <w:sz w:val="24"/>
          <w:szCs w:val="24"/>
          <w:lang w:eastAsia="ru-RU"/>
        </w:rPr>
        <w:tab/>
        <w:t>Стороны, их работники, уполномоченные представители и посредники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14:paraId="2296EB31" w14:textId="77777777" w:rsidR="008A3FD1" w:rsidRDefault="0011495E">
      <w:pPr>
        <w:pStyle w:val="12"/>
        <w:ind w:left="0" w:firstLine="709"/>
        <w:jc w:val="both"/>
        <w:rPr>
          <w:rFonts w:ascii="Times New Roman" w:hAnsi="Times New Roman"/>
          <w:iCs/>
          <w:sz w:val="24"/>
          <w:szCs w:val="24"/>
          <w:lang w:eastAsia="ru-RU"/>
        </w:rPr>
      </w:pPr>
      <w:r>
        <w:rPr>
          <w:rFonts w:ascii="Times New Roman" w:hAnsi="Times New Roman"/>
          <w:iCs/>
          <w:sz w:val="24"/>
          <w:szCs w:val="24"/>
          <w:lang w:eastAsia="ru-RU"/>
        </w:rPr>
        <w:t>1.1.2.</w:t>
      </w:r>
      <w:r>
        <w:rPr>
          <w:rFonts w:ascii="Times New Roman" w:hAnsi="Times New Roman"/>
          <w:iCs/>
          <w:sz w:val="24"/>
          <w:szCs w:val="24"/>
          <w:lang w:eastAsia="ru-RU"/>
        </w:rPr>
        <w:tab/>
        <w:t>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14:paraId="12C96DBA" w14:textId="77777777" w:rsidR="008A3FD1" w:rsidRDefault="0011495E">
      <w:pPr>
        <w:pStyle w:val="12"/>
        <w:ind w:left="0" w:firstLine="709"/>
        <w:jc w:val="both"/>
        <w:rPr>
          <w:rFonts w:ascii="Times New Roman" w:hAnsi="Times New Roman"/>
          <w:iCs/>
          <w:sz w:val="24"/>
          <w:szCs w:val="24"/>
          <w:lang w:eastAsia="ru-RU"/>
        </w:rPr>
      </w:pPr>
      <w:r>
        <w:rPr>
          <w:rFonts w:ascii="Times New Roman" w:hAnsi="Times New Roman"/>
          <w:iCs/>
          <w:sz w:val="24"/>
          <w:szCs w:val="24"/>
          <w:lang w:eastAsia="ru-RU"/>
        </w:rPr>
        <w:t>1.1.3.</w:t>
      </w:r>
      <w:r>
        <w:rPr>
          <w:rFonts w:ascii="Times New Roman" w:hAnsi="Times New Roman"/>
          <w:iCs/>
          <w:sz w:val="24"/>
          <w:szCs w:val="24"/>
          <w:lang w:eastAsia="ru-RU"/>
        </w:rPr>
        <w:tab/>
        <w:t>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Pr>
          <w:rFonts w:ascii="Times New Roman" w:hAnsi="Times New Roman"/>
          <w:iCs/>
          <w:sz w:val="24"/>
          <w:szCs w:val="24"/>
          <w:vertAlign w:val="superscript"/>
          <w:lang w:eastAsia="ru-RU"/>
        </w:rPr>
        <w:footnoteReference w:id="1"/>
      </w:r>
      <w:r>
        <w:rPr>
          <w:rFonts w:ascii="Times New Roman" w:hAnsi="Times New Roman"/>
          <w:iCs/>
          <w:sz w:val="24"/>
          <w:szCs w:val="24"/>
          <w:lang w:eastAsia="ru-RU"/>
        </w:rPr>
        <w:t>; (</w:t>
      </w:r>
      <w:proofErr w:type="spellStart"/>
      <w:r>
        <w:rPr>
          <w:rFonts w:ascii="Times New Roman" w:hAnsi="Times New Roman"/>
          <w:iCs/>
          <w:sz w:val="24"/>
          <w:szCs w:val="24"/>
          <w:lang w:eastAsia="ru-RU"/>
        </w:rPr>
        <w:t>ii</w:t>
      </w:r>
      <w:proofErr w:type="spellEnd"/>
      <w:r>
        <w:rPr>
          <w:rFonts w:ascii="Times New Roman" w:hAnsi="Times New Roman"/>
          <w:iCs/>
          <w:sz w:val="24"/>
          <w:szCs w:val="24"/>
          <w:lang w:eastAsia="ru-RU"/>
        </w:rPr>
        <w:t>) воздерживаются от совершения действий (бездействия), влекущих за собой возникновение или создающих угрозу возникновения конфликта интересов; (</w:t>
      </w:r>
      <w:proofErr w:type="spellStart"/>
      <w:r>
        <w:rPr>
          <w:rFonts w:ascii="Times New Roman" w:hAnsi="Times New Roman"/>
          <w:iCs/>
          <w:sz w:val="24"/>
          <w:szCs w:val="24"/>
          <w:lang w:eastAsia="ru-RU"/>
        </w:rPr>
        <w:t>iii</w:t>
      </w:r>
      <w:proofErr w:type="spellEnd"/>
      <w:r>
        <w:rPr>
          <w:rFonts w:ascii="Times New Roman" w:hAnsi="Times New Roman"/>
          <w:iCs/>
          <w:sz w:val="24"/>
          <w:szCs w:val="24"/>
          <w:lang w:eastAsia="ru-RU"/>
        </w:rPr>
        <w:t>)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14:paraId="54833184" w14:textId="77777777" w:rsidR="008A3FD1" w:rsidRDefault="0011495E">
      <w:pPr>
        <w:pStyle w:val="12"/>
        <w:ind w:left="0" w:firstLine="709"/>
        <w:jc w:val="both"/>
        <w:rPr>
          <w:rFonts w:ascii="Times New Roman" w:hAnsi="Times New Roman"/>
          <w:iCs/>
          <w:sz w:val="24"/>
          <w:szCs w:val="24"/>
          <w:lang w:eastAsia="ru-RU"/>
        </w:rPr>
      </w:pPr>
      <w:r>
        <w:rPr>
          <w:rFonts w:ascii="Times New Roman" w:hAnsi="Times New Roman"/>
          <w:iCs/>
          <w:sz w:val="24"/>
          <w:szCs w:val="24"/>
          <w:lang w:eastAsia="ru-RU"/>
        </w:rPr>
        <w:t>1.2. Положения пункта 1.1 Приложения №2 к Договору распространяются на отношения, возникшие до его заключения, но связанные с заключением Договора.</w:t>
      </w:r>
    </w:p>
    <w:p w14:paraId="480F7097" w14:textId="77777777" w:rsidR="008A3FD1" w:rsidRDefault="0011495E">
      <w:pPr>
        <w:pStyle w:val="12"/>
        <w:ind w:left="0" w:firstLine="709"/>
        <w:jc w:val="both"/>
        <w:rPr>
          <w:rFonts w:ascii="Times New Roman" w:hAnsi="Times New Roman"/>
          <w:iCs/>
          <w:sz w:val="24"/>
          <w:szCs w:val="24"/>
          <w:lang w:eastAsia="ru-RU"/>
        </w:rPr>
      </w:pPr>
      <w:r>
        <w:rPr>
          <w:rFonts w:ascii="Times New Roman" w:hAnsi="Times New Roman"/>
          <w:iCs/>
          <w:sz w:val="24"/>
          <w:szCs w:val="24"/>
          <w:lang w:eastAsia="ru-RU"/>
        </w:rPr>
        <w:t xml:space="preserve">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Приложения №3 к Договору (далее – Нарушение коррупционной направленности), такая Сторона обязуется </w:t>
      </w:r>
      <w:proofErr w:type="gramStart"/>
      <w:r>
        <w:rPr>
          <w:rFonts w:ascii="Times New Roman" w:hAnsi="Times New Roman"/>
          <w:iCs/>
          <w:sz w:val="24"/>
          <w:szCs w:val="24"/>
          <w:lang w:eastAsia="ru-RU"/>
        </w:rPr>
        <w:t>незамедлительно  письменно</w:t>
      </w:r>
      <w:proofErr w:type="gramEnd"/>
      <w:r>
        <w:rPr>
          <w:rFonts w:ascii="Times New Roman" w:hAnsi="Times New Roman"/>
          <w:iCs/>
          <w:sz w:val="24"/>
          <w:szCs w:val="24"/>
          <w:lang w:eastAsia="ru-RU"/>
        </w:rPr>
        <w:t xml:space="preserve"> уведомить другую Сторону об этом</w:t>
      </w:r>
      <w:r>
        <w:rPr>
          <w:rFonts w:ascii="Times New Roman" w:hAnsi="Times New Roman"/>
          <w:iCs/>
          <w:sz w:val="24"/>
          <w:szCs w:val="24"/>
          <w:vertAlign w:val="superscript"/>
          <w:lang w:eastAsia="ru-RU"/>
        </w:rPr>
        <w:footnoteReference w:id="2"/>
      </w:r>
      <w:r>
        <w:rPr>
          <w:rFonts w:ascii="Times New Roman" w:hAnsi="Times New Roman"/>
          <w:iCs/>
          <w:sz w:val="24"/>
          <w:szCs w:val="24"/>
          <w:lang w:eastAsia="ru-RU"/>
        </w:rPr>
        <w:t>. Такое уведомление должно содержать указание на реквизиты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Pr>
          <w:rFonts w:ascii="Times New Roman" w:hAnsi="Times New Roman"/>
          <w:iCs/>
          <w:sz w:val="24"/>
          <w:szCs w:val="24"/>
          <w:vertAlign w:val="superscript"/>
          <w:lang w:eastAsia="ru-RU"/>
        </w:rPr>
        <w:footnoteReference w:id="3"/>
      </w:r>
      <w:r>
        <w:rPr>
          <w:rFonts w:ascii="Times New Roman" w:hAnsi="Times New Roman"/>
          <w:iCs/>
          <w:sz w:val="24"/>
          <w:szCs w:val="24"/>
          <w:lang w:eastAsia="ru-RU"/>
        </w:rPr>
        <w:t>.</w:t>
      </w:r>
    </w:p>
    <w:p w14:paraId="135F3051" w14:textId="77777777" w:rsidR="008A3FD1" w:rsidRDefault="0011495E">
      <w:pPr>
        <w:pStyle w:val="12"/>
        <w:ind w:left="0" w:firstLine="709"/>
        <w:jc w:val="both"/>
        <w:rPr>
          <w:rFonts w:ascii="Times New Roman" w:hAnsi="Times New Roman"/>
          <w:iCs/>
          <w:sz w:val="24"/>
          <w:szCs w:val="24"/>
          <w:lang w:eastAsia="ru-RU"/>
        </w:rPr>
      </w:pPr>
      <w:r>
        <w:rPr>
          <w:rFonts w:ascii="Times New Roman" w:hAnsi="Times New Roman"/>
          <w:iCs/>
          <w:sz w:val="24"/>
          <w:szCs w:val="24"/>
          <w:lang w:eastAsia="ru-RU"/>
        </w:rPr>
        <w:t xml:space="preserve">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w:t>
      </w:r>
      <w:r>
        <w:rPr>
          <w:rFonts w:ascii="Times New Roman" w:hAnsi="Times New Roman"/>
          <w:iCs/>
          <w:sz w:val="24"/>
          <w:szCs w:val="24"/>
          <w:lang w:eastAsia="ru-RU"/>
        </w:rPr>
        <w:lastRenderedPageBreak/>
        <w:t>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14:paraId="45CD56A3" w14:textId="77777777" w:rsidR="008A3FD1" w:rsidRDefault="0011495E">
      <w:pPr>
        <w:pStyle w:val="12"/>
        <w:ind w:left="0" w:firstLine="709"/>
        <w:jc w:val="both"/>
        <w:rPr>
          <w:rFonts w:ascii="Times New Roman" w:hAnsi="Times New Roman"/>
          <w:iCs/>
          <w:sz w:val="24"/>
          <w:szCs w:val="24"/>
          <w:lang w:eastAsia="ru-RU"/>
        </w:rPr>
      </w:pPr>
      <w:r>
        <w:rPr>
          <w:rFonts w:ascii="Times New Roman" w:hAnsi="Times New Roman"/>
          <w:iCs/>
          <w:sz w:val="24"/>
          <w:szCs w:val="24"/>
          <w:lang w:eastAsia="ru-RU"/>
        </w:rPr>
        <w:t>1.4. В случаях (i) получения Стороной от другой Стороны ответа, подтверждающего Нарушение коррупционной направленности, или (</w:t>
      </w:r>
      <w:proofErr w:type="spellStart"/>
      <w:r>
        <w:rPr>
          <w:rFonts w:ascii="Times New Roman" w:hAnsi="Times New Roman"/>
          <w:iCs/>
          <w:sz w:val="24"/>
          <w:szCs w:val="24"/>
          <w:lang w:eastAsia="ru-RU"/>
        </w:rPr>
        <w:t>ii</w:t>
      </w:r>
      <w:proofErr w:type="spellEnd"/>
      <w:r>
        <w:rPr>
          <w:rFonts w:ascii="Times New Roman" w:hAnsi="Times New Roman"/>
          <w:iCs/>
          <w:sz w:val="24"/>
          <w:szCs w:val="24"/>
          <w:lang w:eastAsia="ru-RU"/>
        </w:rPr>
        <w:t>) отсутствия в полученном Стороной ответе от другой Стороны 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14:paraId="7181826E" w14:textId="77777777" w:rsidR="008A3FD1" w:rsidRDefault="0011495E">
      <w:pPr>
        <w:pStyle w:val="12"/>
        <w:ind w:left="0" w:firstLine="709"/>
        <w:jc w:val="both"/>
        <w:rPr>
          <w:rFonts w:ascii="Times New Roman" w:hAnsi="Times New Roman"/>
          <w:iCs/>
          <w:sz w:val="24"/>
          <w:szCs w:val="24"/>
          <w:lang w:eastAsia="ru-RU"/>
        </w:rPr>
      </w:pPr>
      <w:r>
        <w:rPr>
          <w:rFonts w:ascii="Times New Roman" w:hAnsi="Times New Roman"/>
          <w:iCs/>
          <w:sz w:val="24"/>
          <w:szCs w:val="24"/>
          <w:lang w:eastAsia="ru-RU"/>
        </w:rPr>
        <w:t>При этом право ЦЕССИОНАРИЯ на расторжение Договора, предусмотренное абзацем 1 настоящего пункта, возникает и действует только при наличии правовой возможности предъявления ЦЕДЕНТОМ (в связи с расторжением Договора) требования к ДОЛЖНИКУ (Заемщику/Поручителю/Залогодателю/Гаранту) по Кредитному и/или обеспечительным договорам на условиях и в объеме, существовавших до передачи прав ЦЕССИОНАРИЮ по договору уступки прав (требования)</w:t>
      </w:r>
      <w:r>
        <w:rPr>
          <w:rStyle w:val="aff0"/>
          <w:iCs/>
          <w:sz w:val="24"/>
          <w:szCs w:val="24"/>
          <w:lang w:eastAsia="ru-RU"/>
        </w:rPr>
        <w:footnoteReference w:id="4"/>
      </w:r>
      <w:r>
        <w:rPr>
          <w:rFonts w:ascii="Times New Roman" w:hAnsi="Times New Roman"/>
          <w:iCs/>
          <w:sz w:val="24"/>
          <w:szCs w:val="24"/>
          <w:lang w:eastAsia="ru-RU"/>
        </w:rPr>
        <w:t xml:space="preserve"> (в том числе ЦЕССИОНАРИЕМ не были осуществлены действия по прощению долга, отказу от иска, снятию обременения и иных действий, влияющих на права ЦЕДЕНТА как кредитора и/или возможность ЦЕДЕНТА по взысканию задолженности по кредитным и/или обеспечительным обязательствам). Стороны договорились о том, что в случае, если к моменту предъявления уведомления об одностороннем внесудебном расторжении Договора со стороны ЦЕССИОНАРИЯ, ДОЛЖНИК (Заемщик/Поручитель/Залогодатель/Гарант) по Кредитному и/или обеспечительным договорам был ликвидирован либо истек срок на предъявление требования к ДОЛЖНИКУ (в т.ч. в рамках дела о банкротстве ДОЛЖНИКА) либо ЦЕССИОНАРИЕМ были осуществлены действия по прощению долга, отказу от иска, снятию обременения и иные действия, влияющие на права ЦЕДЕНТА как кредитора и/или возможность ЦЕДЕНТА по взысканию задолженности по кредитным и/или обеспечительным обязательствам, ЦЕССИОНАРИЙ утрачивает право на одностороннее внесудебное расторжение Договора по основаниям, предусмотренным настоящим Приложением.</w:t>
      </w:r>
    </w:p>
    <w:p w14:paraId="1075A04A" w14:textId="77777777" w:rsidR="008A3FD1" w:rsidRDefault="0011495E">
      <w:pPr>
        <w:pStyle w:val="12"/>
        <w:ind w:left="0" w:firstLine="709"/>
        <w:jc w:val="both"/>
        <w:rPr>
          <w:rFonts w:ascii="Times New Roman" w:hAnsi="Times New Roman"/>
          <w:iCs/>
          <w:sz w:val="24"/>
          <w:szCs w:val="24"/>
          <w:lang w:eastAsia="ru-RU"/>
        </w:rPr>
      </w:pPr>
      <w:r>
        <w:rPr>
          <w:rFonts w:ascii="Times New Roman" w:hAnsi="Times New Roman"/>
          <w:iCs/>
          <w:sz w:val="24"/>
          <w:szCs w:val="24"/>
          <w:lang w:eastAsia="ru-RU"/>
        </w:rPr>
        <w:t>Договор считается расторгнутым по истечении 10 (десяти) календарных дней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14:paraId="0B92E0C5" w14:textId="77777777" w:rsidR="008A3FD1" w:rsidRDefault="0011495E">
      <w:pPr>
        <w:jc w:val="center"/>
      </w:pPr>
      <w:r>
        <w:t>Подписи Сторон:</w:t>
      </w:r>
    </w:p>
    <w:p w14:paraId="1CC5ADA6" w14:textId="77777777" w:rsidR="008A3FD1" w:rsidRDefault="008A3FD1">
      <w:pPr>
        <w:jc w:val="center"/>
        <w:rPr>
          <w:b/>
        </w:rPr>
      </w:pPr>
    </w:p>
    <w:tbl>
      <w:tblPr>
        <w:tblW w:w="0" w:type="auto"/>
        <w:jc w:val="center"/>
        <w:tblLayout w:type="fixed"/>
        <w:tblLook w:val="04A0" w:firstRow="1" w:lastRow="0" w:firstColumn="1" w:lastColumn="0" w:noHBand="0" w:noVBand="1"/>
      </w:tblPr>
      <w:tblGrid>
        <w:gridCol w:w="2369"/>
        <w:gridCol w:w="284"/>
        <w:gridCol w:w="1984"/>
        <w:gridCol w:w="284"/>
        <w:gridCol w:w="1970"/>
        <w:gridCol w:w="246"/>
        <w:gridCol w:w="2008"/>
        <w:gridCol w:w="176"/>
      </w:tblGrid>
      <w:tr w:rsidR="008A3FD1" w14:paraId="6BE10826" w14:textId="77777777">
        <w:trPr>
          <w:gridAfter w:val="1"/>
          <w:wAfter w:w="176" w:type="dxa"/>
          <w:jc w:val="center"/>
        </w:trPr>
        <w:tc>
          <w:tcPr>
            <w:tcW w:w="4637" w:type="dxa"/>
            <w:gridSpan w:val="3"/>
            <w:vAlign w:val="center"/>
          </w:tcPr>
          <w:p w14:paraId="66A3891A" w14:textId="77777777" w:rsidR="008A3FD1" w:rsidRDefault="0011495E">
            <w:pPr>
              <w:jc w:val="center"/>
            </w:pPr>
            <w:r>
              <w:t>Цедент:</w:t>
            </w:r>
          </w:p>
        </w:tc>
        <w:tc>
          <w:tcPr>
            <w:tcW w:w="284" w:type="dxa"/>
            <w:vAlign w:val="center"/>
          </w:tcPr>
          <w:p w14:paraId="2ACF9572" w14:textId="77777777" w:rsidR="008A3FD1" w:rsidRDefault="008A3FD1">
            <w:pPr>
              <w:jc w:val="both"/>
            </w:pPr>
          </w:p>
        </w:tc>
        <w:tc>
          <w:tcPr>
            <w:tcW w:w="4224" w:type="dxa"/>
            <w:gridSpan w:val="3"/>
            <w:vAlign w:val="center"/>
          </w:tcPr>
          <w:p w14:paraId="78A4F893" w14:textId="77777777" w:rsidR="008A3FD1" w:rsidRDefault="0011495E">
            <w:pPr>
              <w:jc w:val="center"/>
            </w:pPr>
            <w:r>
              <w:t>Цессионарий:</w:t>
            </w:r>
          </w:p>
        </w:tc>
      </w:tr>
      <w:tr w:rsidR="008A3FD1" w14:paraId="69EE310A" w14:textId="77777777">
        <w:trPr>
          <w:gridAfter w:val="1"/>
          <w:wAfter w:w="176" w:type="dxa"/>
          <w:jc w:val="center"/>
        </w:trPr>
        <w:tc>
          <w:tcPr>
            <w:tcW w:w="4637" w:type="dxa"/>
            <w:gridSpan w:val="3"/>
            <w:vAlign w:val="center"/>
          </w:tcPr>
          <w:p w14:paraId="3302979C" w14:textId="77777777" w:rsidR="008A3FD1" w:rsidRDefault="008A3FD1">
            <w:pPr>
              <w:jc w:val="center"/>
            </w:pPr>
          </w:p>
        </w:tc>
        <w:tc>
          <w:tcPr>
            <w:tcW w:w="284" w:type="dxa"/>
            <w:vAlign w:val="center"/>
          </w:tcPr>
          <w:p w14:paraId="057F149E" w14:textId="77777777" w:rsidR="008A3FD1" w:rsidRDefault="008A3FD1">
            <w:pPr>
              <w:jc w:val="both"/>
            </w:pPr>
          </w:p>
        </w:tc>
        <w:tc>
          <w:tcPr>
            <w:tcW w:w="4224" w:type="dxa"/>
            <w:gridSpan w:val="3"/>
            <w:vAlign w:val="center"/>
          </w:tcPr>
          <w:p w14:paraId="774695CF" w14:textId="77777777" w:rsidR="008A3FD1" w:rsidRDefault="008A3FD1">
            <w:pPr>
              <w:jc w:val="center"/>
            </w:pPr>
          </w:p>
        </w:tc>
      </w:tr>
      <w:tr w:rsidR="008A3FD1" w14:paraId="4618E063" w14:textId="77777777">
        <w:trPr>
          <w:gridAfter w:val="1"/>
          <w:wAfter w:w="176" w:type="dxa"/>
          <w:jc w:val="center"/>
        </w:trPr>
        <w:tc>
          <w:tcPr>
            <w:tcW w:w="4637" w:type="dxa"/>
            <w:gridSpan w:val="3"/>
            <w:tcBorders>
              <w:bottom w:val="single" w:sz="4" w:space="0" w:color="auto"/>
            </w:tcBorders>
            <w:vAlign w:val="center"/>
          </w:tcPr>
          <w:p w14:paraId="71DC3CCC" w14:textId="77777777" w:rsidR="008A3FD1" w:rsidRDefault="008A3FD1">
            <w:pPr>
              <w:tabs>
                <w:tab w:val="left" w:pos="459"/>
              </w:tabs>
              <w:jc w:val="center"/>
            </w:pPr>
          </w:p>
        </w:tc>
        <w:tc>
          <w:tcPr>
            <w:tcW w:w="284" w:type="dxa"/>
            <w:vAlign w:val="center"/>
          </w:tcPr>
          <w:p w14:paraId="29155B17" w14:textId="77777777" w:rsidR="008A3FD1" w:rsidRDefault="008A3FD1">
            <w:pPr>
              <w:jc w:val="both"/>
            </w:pPr>
          </w:p>
        </w:tc>
        <w:tc>
          <w:tcPr>
            <w:tcW w:w="4224" w:type="dxa"/>
            <w:gridSpan w:val="3"/>
            <w:tcBorders>
              <w:bottom w:val="single" w:sz="4" w:space="0" w:color="auto"/>
            </w:tcBorders>
            <w:vAlign w:val="center"/>
          </w:tcPr>
          <w:p w14:paraId="33545A4C" w14:textId="77777777" w:rsidR="008A3FD1" w:rsidRDefault="008A3FD1">
            <w:pPr>
              <w:jc w:val="center"/>
            </w:pPr>
          </w:p>
        </w:tc>
      </w:tr>
      <w:tr w:rsidR="008A3FD1" w14:paraId="1E9DF76B" w14:textId="77777777">
        <w:trPr>
          <w:gridAfter w:val="1"/>
          <w:wAfter w:w="176" w:type="dxa"/>
          <w:jc w:val="center"/>
        </w:trPr>
        <w:tc>
          <w:tcPr>
            <w:tcW w:w="4637" w:type="dxa"/>
            <w:gridSpan w:val="3"/>
            <w:tcBorders>
              <w:top w:val="single" w:sz="4" w:space="0" w:color="auto"/>
            </w:tcBorders>
            <w:vAlign w:val="center"/>
          </w:tcPr>
          <w:p w14:paraId="43651A72" w14:textId="77777777" w:rsidR="008A3FD1" w:rsidRDefault="0011495E">
            <w:pPr>
              <w:jc w:val="center"/>
            </w:pPr>
            <w:r>
              <w:t>Должность</w:t>
            </w:r>
          </w:p>
        </w:tc>
        <w:tc>
          <w:tcPr>
            <w:tcW w:w="284" w:type="dxa"/>
            <w:vAlign w:val="center"/>
          </w:tcPr>
          <w:p w14:paraId="18B45125" w14:textId="77777777" w:rsidR="008A3FD1" w:rsidRDefault="008A3FD1">
            <w:pPr>
              <w:jc w:val="both"/>
            </w:pPr>
          </w:p>
        </w:tc>
        <w:tc>
          <w:tcPr>
            <w:tcW w:w="4224" w:type="dxa"/>
            <w:gridSpan w:val="3"/>
            <w:tcBorders>
              <w:top w:val="single" w:sz="4" w:space="0" w:color="auto"/>
            </w:tcBorders>
            <w:vAlign w:val="center"/>
          </w:tcPr>
          <w:p w14:paraId="5899C817" w14:textId="77777777" w:rsidR="008A3FD1" w:rsidRDefault="0011495E">
            <w:pPr>
              <w:jc w:val="center"/>
              <w:rPr>
                <w:vertAlign w:val="superscript"/>
              </w:rPr>
            </w:pPr>
            <w:r>
              <w:t>Должность</w:t>
            </w:r>
          </w:p>
        </w:tc>
      </w:tr>
      <w:tr w:rsidR="008A3FD1" w14:paraId="18CCF663" w14:textId="77777777">
        <w:trPr>
          <w:gridAfter w:val="1"/>
          <w:wAfter w:w="176" w:type="dxa"/>
          <w:jc w:val="center"/>
        </w:trPr>
        <w:tc>
          <w:tcPr>
            <w:tcW w:w="4637" w:type="dxa"/>
            <w:gridSpan w:val="3"/>
            <w:vAlign w:val="center"/>
          </w:tcPr>
          <w:p w14:paraId="2D298E47" w14:textId="77777777" w:rsidR="008A3FD1" w:rsidRDefault="008A3FD1">
            <w:pPr>
              <w:jc w:val="center"/>
            </w:pPr>
          </w:p>
        </w:tc>
        <w:tc>
          <w:tcPr>
            <w:tcW w:w="284" w:type="dxa"/>
            <w:vAlign w:val="center"/>
          </w:tcPr>
          <w:p w14:paraId="2E43FB6E" w14:textId="77777777" w:rsidR="008A3FD1" w:rsidRDefault="008A3FD1">
            <w:pPr>
              <w:jc w:val="both"/>
            </w:pPr>
          </w:p>
        </w:tc>
        <w:tc>
          <w:tcPr>
            <w:tcW w:w="4224" w:type="dxa"/>
            <w:gridSpan w:val="3"/>
            <w:vAlign w:val="center"/>
          </w:tcPr>
          <w:p w14:paraId="0111894D" w14:textId="77777777" w:rsidR="008A3FD1" w:rsidRDefault="008A3FD1">
            <w:pPr>
              <w:jc w:val="center"/>
            </w:pPr>
          </w:p>
        </w:tc>
      </w:tr>
      <w:tr w:rsidR="008A3FD1" w14:paraId="45E0346F" w14:textId="77777777">
        <w:trPr>
          <w:jc w:val="center"/>
        </w:trPr>
        <w:tc>
          <w:tcPr>
            <w:tcW w:w="2369" w:type="dxa"/>
            <w:tcBorders>
              <w:bottom w:val="single" w:sz="4" w:space="0" w:color="auto"/>
            </w:tcBorders>
            <w:vAlign w:val="center"/>
          </w:tcPr>
          <w:p w14:paraId="0A14FC47" w14:textId="77777777" w:rsidR="008A3FD1" w:rsidRDefault="008A3FD1">
            <w:pPr>
              <w:jc w:val="center"/>
            </w:pPr>
          </w:p>
        </w:tc>
        <w:tc>
          <w:tcPr>
            <w:tcW w:w="284" w:type="dxa"/>
            <w:vAlign w:val="center"/>
          </w:tcPr>
          <w:p w14:paraId="621ED345" w14:textId="77777777" w:rsidR="008A3FD1" w:rsidRDefault="008A3FD1">
            <w:pPr>
              <w:jc w:val="center"/>
            </w:pPr>
          </w:p>
        </w:tc>
        <w:tc>
          <w:tcPr>
            <w:tcW w:w="1984" w:type="dxa"/>
            <w:vAlign w:val="center"/>
          </w:tcPr>
          <w:p w14:paraId="539BEB59" w14:textId="77777777" w:rsidR="008A3FD1" w:rsidRDefault="0011495E">
            <w:pPr>
              <w:jc w:val="center"/>
            </w:pPr>
            <w:r>
              <w:t>/ ___________ /</w:t>
            </w:r>
          </w:p>
        </w:tc>
        <w:tc>
          <w:tcPr>
            <w:tcW w:w="284" w:type="dxa"/>
            <w:vAlign w:val="center"/>
          </w:tcPr>
          <w:p w14:paraId="1FA09F6F" w14:textId="77777777" w:rsidR="008A3FD1" w:rsidRDefault="008A3FD1">
            <w:pPr>
              <w:jc w:val="both"/>
            </w:pPr>
          </w:p>
        </w:tc>
        <w:tc>
          <w:tcPr>
            <w:tcW w:w="1970" w:type="dxa"/>
            <w:tcBorders>
              <w:bottom w:val="single" w:sz="4" w:space="0" w:color="auto"/>
            </w:tcBorders>
            <w:vAlign w:val="center"/>
          </w:tcPr>
          <w:p w14:paraId="70112097" w14:textId="77777777" w:rsidR="008A3FD1" w:rsidRDefault="008A3FD1">
            <w:pPr>
              <w:jc w:val="center"/>
            </w:pPr>
          </w:p>
        </w:tc>
        <w:tc>
          <w:tcPr>
            <w:tcW w:w="246" w:type="dxa"/>
            <w:vAlign w:val="center"/>
          </w:tcPr>
          <w:p w14:paraId="5C1C34B1" w14:textId="77777777" w:rsidR="008A3FD1" w:rsidRDefault="008A3FD1">
            <w:pPr>
              <w:jc w:val="center"/>
            </w:pPr>
          </w:p>
        </w:tc>
        <w:tc>
          <w:tcPr>
            <w:tcW w:w="2184" w:type="dxa"/>
            <w:gridSpan w:val="2"/>
            <w:vAlign w:val="center"/>
          </w:tcPr>
          <w:p w14:paraId="411E639C" w14:textId="77777777" w:rsidR="008A3FD1" w:rsidRDefault="0011495E">
            <w:pPr>
              <w:ind w:left="-104" w:right="-150" w:firstLine="15"/>
            </w:pPr>
            <w:r>
              <w:t xml:space="preserve">  / ____________/                    </w:t>
            </w:r>
          </w:p>
        </w:tc>
      </w:tr>
      <w:tr w:rsidR="008A3FD1" w14:paraId="538271ED" w14:textId="77777777">
        <w:trPr>
          <w:gridAfter w:val="1"/>
          <w:wAfter w:w="176" w:type="dxa"/>
          <w:jc w:val="center"/>
        </w:trPr>
        <w:tc>
          <w:tcPr>
            <w:tcW w:w="2369" w:type="dxa"/>
            <w:tcBorders>
              <w:top w:val="single" w:sz="4" w:space="0" w:color="auto"/>
            </w:tcBorders>
            <w:vAlign w:val="center"/>
          </w:tcPr>
          <w:p w14:paraId="45485B38" w14:textId="77777777" w:rsidR="008A3FD1" w:rsidRDefault="0011495E">
            <w:pPr>
              <w:jc w:val="center"/>
            </w:pPr>
            <w:r>
              <w:t>подпись</w:t>
            </w:r>
          </w:p>
        </w:tc>
        <w:tc>
          <w:tcPr>
            <w:tcW w:w="284" w:type="dxa"/>
            <w:vAlign w:val="center"/>
          </w:tcPr>
          <w:p w14:paraId="03E04578" w14:textId="77777777" w:rsidR="008A3FD1" w:rsidRDefault="008A3FD1">
            <w:pPr>
              <w:jc w:val="center"/>
            </w:pPr>
          </w:p>
        </w:tc>
        <w:tc>
          <w:tcPr>
            <w:tcW w:w="1984" w:type="dxa"/>
            <w:vAlign w:val="center"/>
          </w:tcPr>
          <w:p w14:paraId="4DD5C311" w14:textId="77777777" w:rsidR="008A3FD1" w:rsidRDefault="008A3FD1">
            <w:pPr>
              <w:jc w:val="center"/>
            </w:pPr>
          </w:p>
        </w:tc>
        <w:tc>
          <w:tcPr>
            <w:tcW w:w="284" w:type="dxa"/>
            <w:vAlign w:val="center"/>
          </w:tcPr>
          <w:p w14:paraId="1CA93F0A" w14:textId="77777777" w:rsidR="008A3FD1" w:rsidRDefault="008A3FD1">
            <w:pPr>
              <w:jc w:val="both"/>
            </w:pPr>
          </w:p>
        </w:tc>
        <w:tc>
          <w:tcPr>
            <w:tcW w:w="1970" w:type="dxa"/>
            <w:tcBorders>
              <w:top w:val="single" w:sz="4" w:space="0" w:color="auto"/>
            </w:tcBorders>
            <w:vAlign w:val="center"/>
          </w:tcPr>
          <w:p w14:paraId="23E430A3" w14:textId="77777777" w:rsidR="008A3FD1" w:rsidRDefault="0011495E">
            <w:pPr>
              <w:jc w:val="center"/>
            </w:pPr>
            <w:r>
              <w:t>подпись</w:t>
            </w:r>
          </w:p>
        </w:tc>
        <w:tc>
          <w:tcPr>
            <w:tcW w:w="246" w:type="dxa"/>
            <w:vAlign w:val="center"/>
          </w:tcPr>
          <w:p w14:paraId="042A9411" w14:textId="77777777" w:rsidR="008A3FD1" w:rsidRDefault="008A3FD1">
            <w:pPr>
              <w:jc w:val="center"/>
            </w:pPr>
          </w:p>
        </w:tc>
        <w:tc>
          <w:tcPr>
            <w:tcW w:w="2008" w:type="dxa"/>
            <w:vAlign w:val="center"/>
          </w:tcPr>
          <w:p w14:paraId="707F0226" w14:textId="77777777" w:rsidR="008A3FD1" w:rsidRDefault="008A3FD1">
            <w:pPr>
              <w:jc w:val="center"/>
            </w:pPr>
          </w:p>
        </w:tc>
      </w:tr>
      <w:tr w:rsidR="008A3FD1" w14:paraId="0ABE60E4" w14:textId="77777777">
        <w:trPr>
          <w:gridAfter w:val="1"/>
          <w:wAfter w:w="176" w:type="dxa"/>
          <w:jc w:val="center"/>
        </w:trPr>
        <w:tc>
          <w:tcPr>
            <w:tcW w:w="4637" w:type="dxa"/>
            <w:gridSpan w:val="3"/>
            <w:vAlign w:val="center"/>
          </w:tcPr>
          <w:p w14:paraId="4E597055" w14:textId="77777777" w:rsidR="008A3FD1" w:rsidRDefault="008A3FD1">
            <w:pPr>
              <w:jc w:val="center"/>
            </w:pPr>
          </w:p>
        </w:tc>
        <w:tc>
          <w:tcPr>
            <w:tcW w:w="284" w:type="dxa"/>
            <w:vAlign w:val="center"/>
          </w:tcPr>
          <w:p w14:paraId="5837418C" w14:textId="77777777" w:rsidR="008A3FD1" w:rsidRDefault="008A3FD1">
            <w:pPr>
              <w:jc w:val="both"/>
            </w:pPr>
          </w:p>
        </w:tc>
        <w:tc>
          <w:tcPr>
            <w:tcW w:w="4224" w:type="dxa"/>
            <w:gridSpan w:val="3"/>
            <w:vAlign w:val="center"/>
          </w:tcPr>
          <w:p w14:paraId="5ADA7B70" w14:textId="77777777" w:rsidR="008A3FD1" w:rsidRDefault="008A3FD1">
            <w:pPr>
              <w:jc w:val="center"/>
            </w:pPr>
          </w:p>
        </w:tc>
      </w:tr>
    </w:tbl>
    <w:p w14:paraId="4497BF34" w14:textId="77777777" w:rsidR="008A3FD1" w:rsidRDefault="0011495E">
      <w:pPr>
        <w:ind w:left="2124"/>
      </w:pPr>
      <w:r>
        <w:t>М.П.</w:t>
      </w:r>
      <w:r>
        <w:tab/>
      </w:r>
      <w:r>
        <w:tab/>
      </w:r>
      <w:r>
        <w:tab/>
      </w:r>
      <w:r>
        <w:tab/>
      </w:r>
      <w:r>
        <w:tab/>
      </w:r>
      <w:r>
        <w:tab/>
      </w:r>
      <w:r>
        <w:tab/>
      </w:r>
      <w:r>
        <w:rPr>
          <w:rFonts w:ascii="Symbol" w:eastAsia="Symbol" w:hAnsi="Symbol" w:cs="Symbol"/>
        </w:rPr>
        <w:t></w:t>
      </w:r>
      <w:r>
        <w:t>М.П.</w:t>
      </w:r>
      <w:proofErr w:type="gramStart"/>
      <w:r>
        <w:rPr>
          <w:rFonts w:ascii="Symbol" w:eastAsia="Symbol" w:hAnsi="Symbol" w:cs="Symbol"/>
        </w:rPr>
        <w:t></w:t>
      </w:r>
      <w:r>
        <w:rPr>
          <w:bCs/>
          <w:vertAlign w:val="superscript"/>
        </w:rPr>
        <w:t xml:space="preserve"> </w:t>
      </w:r>
      <w:r>
        <w:t>.</w:t>
      </w:r>
      <w:proofErr w:type="gramEnd"/>
    </w:p>
    <w:p w14:paraId="0C8F0676" w14:textId="77777777" w:rsidR="008A3FD1" w:rsidRDefault="0011495E">
      <w:pPr>
        <w:pStyle w:val="27"/>
        <w:pageBreakBefore/>
        <w:widowControl w:val="0"/>
        <w:tabs>
          <w:tab w:val="left" w:pos="9638"/>
        </w:tabs>
        <w:ind w:right="-1"/>
        <w:jc w:val="right"/>
        <w:rPr>
          <w:sz w:val="24"/>
          <w:szCs w:val="24"/>
        </w:rPr>
      </w:pPr>
      <w:r>
        <w:rPr>
          <w:bCs w:val="0"/>
          <w:sz w:val="24"/>
          <w:szCs w:val="24"/>
        </w:rPr>
        <w:lastRenderedPageBreak/>
        <w:t>Приложение № 4</w:t>
      </w:r>
      <w:r>
        <w:rPr>
          <w:bCs w:val="0"/>
          <w:sz w:val="24"/>
          <w:szCs w:val="24"/>
        </w:rPr>
        <w:br/>
        <w:t xml:space="preserve">  к Договору уступки прав (требований) №___ от ____г.</w:t>
      </w:r>
    </w:p>
    <w:tbl>
      <w:tblPr>
        <w:tblpPr w:leftFromText="180" w:rightFromText="180" w:vertAnchor="page" w:horzAnchor="margin" w:tblpY="2183"/>
        <w:tblW w:w="5000" w:type="pct"/>
        <w:tblCellMar>
          <w:left w:w="0" w:type="dxa"/>
          <w:right w:w="0" w:type="dxa"/>
        </w:tblCellMar>
        <w:tblLook w:val="04A0" w:firstRow="1" w:lastRow="0" w:firstColumn="1" w:lastColumn="0" w:noHBand="0" w:noVBand="1"/>
      </w:tblPr>
      <w:tblGrid>
        <w:gridCol w:w="418"/>
        <w:gridCol w:w="8921"/>
      </w:tblGrid>
      <w:tr w:rsidR="008A3FD1" w14:paraId="3E1226CE" w14:textId="77777777">
        <w:tc>
          <w:tcPr>
            <w:tcW w:w="224" w:type="pct"/>
            <w:tcBorders>
              <w:top w:val="single" w:sz="6" w:space="0" w:color="000000"/>
              <w:left w:val="single" w:sz="6" w:space="0" w:color="000000"/>
              <w:bottom w:val="single" w:sz="6" w:space="0" w:color="000000"/>
              <w:right w:val="single" w:sz="6" w:space="0" w:color="000000"/>
            </w:tcBorders>
          </w:tcPr>
          <w:p w14:paraId="65F784CD" w14:textId="77777777" w:rsidR="008A3FD1" w:rsidRDefault="0011495E">
            <w:pPr>
              <w:ind w:right="141"/>
              <w:jc w:val="center"/>
              <w:rPr>
                <w:b/>
                <w:bCs/>
                <w:sz w:val="22"/>
                <w:szCs w:val="22"/>
              </w:rPr>
            </w:pPr>
            <w:r>
              <w:rPr>
                <w:b/>
                <w:bCs/>
                <w:sz w:val="22"/>
                <w:szCs w:val="22"/>
              </w:rPr>
              <w:t>1</w:t>
            </w:r>
          </w:p>
        </w:tc>
        <w:tc>
          <w:tcPr>
            <w:tcW w:w="4776" w:type="pct"/>
            <w:tcBorders>
              <w:top w:val="single" w:sz="6" w:space="0" w:color="000000"/>
              <w:left w:val="single" w:sz="6" w:space="0" w:color="000000"/>
              <w:bottom w:val="single" w:sz="6" w:space="0" w:color="000000"/>
              <w:right w:val="single" w:sz="6" w:space="0" w:color="000000"/>
            </w:tcBorders>
            <w:vAlign w:val="center"/>
          </w:tcPr>
          <w:p w14:paraId="63AEA58E" w14:textId="77777777" w:rsidR="008A3FD1" w:rsidRDefault="0011495E">
            <w:pPr>
              <w:pStyle w:val="27"/>
              <w:pageBreakBefore/>
              <w:widowControl w:val="0"/>
              <w:tabs>
                <w:tab w:val="left" w:pos="9638"/>
              </w:tabs>
              <w:ind w:right="-1"/>
              <w:rPr>
                <w:b w:val="0"/>
                <w:bCs w:val="0"/>
                <w:sz w:val="22"/>
                <w:szCs w:val="22"/>
              </w:rPr>
            </w:pPr>
            <w:r>
              <w:rPr>
                <w:b w:val="0"/>
                <w:sz w:val="22"/>
                <w:szCs w:val="22"/>
              </w:rPr>
              <w:t xml:space="preserve">Закупочная документация: документы, позволяющие </w:t>
            </w:r>
            <w:r>
              <w:rPr>
                <w:b w:val="0"/>
                <w:bCs w:val="0"/>
                <w:sz w:val="24"/>
                <w:szCs w:val="24"/>
              </w:rPr>
              <w:t xml:space="preserve"> </w:t>
            </w:r>
            <w:r>
              <w:rPr>
                <w:b w:val="0"/>
                <w:sz w:val="22"/>
                <w:szCs w:val="22"/>
              </w:rPr>
              <w:t xml:space="preserve">установить необходимость и соблюдение или отсутствие необходимости соблюдения Цессионарием требований, предусмотренных Законом № 223-ФЗ "О закупках товаров, работ, услуг отдельными видами юридических лиц" в том числе, но не исключительно, Положение о закупке, план закупки в соответствии с </w:t>
            </w:r>
            <w:hyperlink r:id="rId8" w:tooltip="http://fedconsultant.ca.sbrf.ru/cons/cgi/online.cgi?req=doc&amp;base=LAW&amp;n=433417&amp;date=24.01.2024" w:history="1">
              <w:r>
                <w:rPr>
                  <w:rStyle w:val="afb"/>
                  <w:b w:val="0"/>
                  <w:color w:val="auto"/>
                  <w:sz w:val="22"/>
                  <w:szCs w:val="22"/>
                </w:rPr>
                <w:t>Законом N 223-ФЗ</w:t>
              </w:r>
            </w:hyperlink>
            <w:r>
              <w:rPr>
                <w:rStyle w:val="afb"/>
                <w:b w:val="0"/>
                <w:color w:val="auto"/>
                <w:sz w:val="22"/>
                <w:szCs w:val="22"/>
              </w:rPr>
              <w:t>.</w:t>
            </w:r>
            <w:r>
              <w:rPr>
                <w:b w:val="0"/>
                <w:sz w:val="22"/>
                <w:szCs w:val="22"/>
              </w:rPr>
              <w:t xml:space="preserve"> (для контрагентов, на которых распространяются требования </w:t>
            </w:r>
            <w:hyperlink r:id="rId9" w:tooltip="http://fedconsultant.ca.sbrf.ru/cons/cgi/online.cgi?req=doc&amp;base=LAW&amp;n=433417&amp;date=24.01.2024" w:history="1">
              <w:r>
                <w:rPr>
                  <w:rStyle w:val="afb"/>
                  <w:b w:val="0"/>
                  <w:color w:val="auto"/>
                  <w:sz w:val="22"/>
                  <w:szCs w:val="22"/>
                </w:rPr>
                <w:t>Закона N 223-ФЗ</w:t>
              </w:r>
            </w:hyperlink>
            <w:r>
              <w:rPr>
                <w:b w:val="0"/>
                <w:sz w:val="22"/>
                <w:szCs w:val="22"/>
              </w:rPr>
              <w:t xml:space="preserve">). </w:t>
            </w:r>
          </w:p>
        </w:tc>
      </w:tr>
      <w:tr w:rsidR="008A3FD1" w14:paraId="51410F5B" w14:textId="77777777">
        <w:tc>
          <w:tcPr>
            <w:tcW w:w="224" w:type="pct"/>
            <w:tcBorders>
              <w:top w:val="single" w:sz="6" w:space="0" w:color="000000"/>
              <w:left w:val="single" w:sz="6" w:space="0" w:color="000000"/>
              <w:bottom w:val="single" w:sz="6" w:space="0" w:color="000000"/>
              <w:right w:val="single" w:sz="6" w:space="0" w:color="000000"/>
            </w:tcBorders>
          </w:tcPr>
          <w:p w14:paraId="59678E17" w14:textId="77777777" w:rsidR="008A3FD1" w:rsidRDefault="0011495E">
            <w:pPr>
              <w:ind w:right="141"/>
              <w:jc w:val="center"/>
              <w:rPr>
                <w:b/>
                <w:bCs/>
                <w:sz w:val="22"/>
                <w:szCs w:val="22"/>
              </w:rPr>
            </w:pPr>
            <w:r>
              <w:rPr>
                <w:b/>
                <w:bCs/>
                <w:sz w:val="22"/>
                <w:szCs w:val="22"/>
              </w:rPr>
              <w:t>2</w:t>
            </w:r>
          </w:p>
        </w:tc>
        <w:tc>
          <w:tcPr>
            <w:tcW w:w="4776" w:type="pct"/>
            <w:tcBorders>
              <w:top w:val="single" w:sz="6" w:space="0" w:color="000000"/>
              <w:left w:val="single" w:sz="6" w:space="0" w:color="000000"/>
              <w:bottom w:val="single" w:sz="6" w:space="0" w:color="000000"/>
              <w:right w:val="single" w:sz="6" w:space="0" w:color="000000"/>
            </w:tcBorders>
          </w:tcPr>
          <w:p w14:paraId="74C2FFB7" w14:textId="77777777" w:rsidR="008A3FD1" w:rsidRDefault="0011495E">
            <w:pPr>
              <w:ind w:right="141"/>
              <w:jc w:val="both"/>
              <w:rPr>
                <w:bCs/>
                <w:sz w:val="22"/>
                <w:szCs w:val="22"/>
              </w:rPr>
            </w:pPr>
            <w:r>
              <w:rPr>
                <w:bCs/>
                <w:sz w:val="22"/>
                <w:szCs w:val="22"/>
              </w:rPr>
              <w:t xml:space="preserve">Согласие уполномоченного органа на совершение сделок, в т.ч. крупных / в совершении которых имеется заинтересованность / требующих одобрения по иным основаниям. </w:t>
            </w:r>
          </w:p>
          <w:p w14:paraId="77D8F6E1" w14:textId="77777777" w:rsidR="008A3FD1" w:rsidRDefault="0011495E">
            <w:pPr>
              <w:ind w:right="141"/>
              <w:jc w:val="both"/>
              <w:rPr>
                <w:bCs/>
                <w:sz w:val="22"/>
                <w:szCs w:val="22"/>
              </w:rPr>
            </w:pPr>
            <w:r>
              <w:rPr>
                <w:bCs/>
                <w:sz w:val="22"/>
                <w:szCs w:val="22"/>
              </w:rPr>
              <w:t xml:space="preserve">    </w:t>
            </w:r>
          </w:p>
          <w:p w14:paraId="5984090D" w14:textId="77777777" w:rsidR="008A3FD1" w:rsidRDefault="0011495E">
            <w:pPr>
              <w:ind w:right="141"/>
              <w:jc w:val="both"/>
              <w:rPr>
                <w:bCs/>
                <w:sz w:val="22"/>
                <w:szCs w:val="22"/>
                <w:u w:val="single"/>
              </w:rPr>
            </w:pPr>
            <w:r>
              <w:rPr>
                <w:bCs/>
                <w:sz w:val="22"/>
                <w:szCs w:val="22"/>
                <w:u w:val="single"/>
              </w:rPr>
              <w:t xml:space="preserve">Примечание: </w:t>
            </w:r>
          </w:p>
          <w:p w14:paraId="395C268B" w14:textId="77777777" w:rsidR="008A3FD1" w:rsidRDefault="0011495E">
            <w:pPr>
              <w:ind w:right="141"/>
              <w:jc w:val="both"/>
              <w:rPr>
                <w:bCs/>
                <w:sz w:val="22"/>
                <w:szCs w:val="22"/>
              </w:rPr>
            </w:pPr>
            <w:r>
              <w:rPr>
                <w:bCs/>
                <w:sz w:val="22"/>
                <w:szCs w:val="22"/>
              </w:rPr>
              <w:t xml:space="preserve">Если в соответствии с действующим законодательством принятие общим собранием акционеров решения и состав акционеров общества, присутствовавших при его принятии, удостоверяются лицом, осуществляющим ведение реестра акционеров такого общества и выполняющим функции счетной комиссии, истребуется составленный им протокол об итогах голосования на общем собрании. </w:t>
            </w:r>
          </w:p>
          <w:p w14:paraId="1F3F6EC7" w14:textId="77777777" w:rsidR="008A3FD1" w:rsidRDefault="0011495E">
            <w:pPr>
              <w:ind w:right="141"/>
              <w:jc w:val="both"/>
              <w:rPr>
                <w:bCs/>
                <w:sz w:val="22"/>
                <w:szCs w:val="22"/>
              </w:rPr>
            </w:pPr>
            <w:r>
              <w:rPr>
                <w:bCs/>
                <w:sz w:val="22"/>
                <w:szCs w:val="22"/>
              </w:rPr>
              <w:t xml:space="preserve">Если в соответствии с действующим законодательством принятие общим собранием участников/акционеров хозяйственного общества решения и состав участников/акционеров общества, присутствовавших при его принятии, подтверждаются нотариально, истребуется нотариальное свидетельство об удостоверении принятия общим собранием участников/акционеров хозяйственного общества решения и состава участников/акционеров общества, присутствовавших при его принятии. </w:t>
            </w:r>
          </w:p>
          <w:p w14:paraId="5F897852" w14:textId="77777777" w:rsidR="008A3FD1" w:rsidRDefault="0011495E">
            <w:pPr>
              <w:ind w:right="141"/>
              <w:jc w:val="both"/>
              <w:rPr>
                <w:bCs/>
                <w:sz w:val="22"/>
                <w:szCs w:val="22"/>
              </w:rPr>
            </w:pPr>
            <w:r>
              <w:rPr>
                <w:bCs/>
                <w:sz w:val="22"/>
                <w:szCs w:val="22"/>
              </w:rPr>
              <w:t xml:space="preserve">Аналогично - в отношении решений единственного участника / акционера. </w:t>
            </w:r>
          </w:p>
          <w:p w14:paraId="37D9CC30" w14:textId="77777777" w:rsidR="008A3FD1" w:rsidRDefault="0011495E">
            <w:pPr>
              <w:ind w:right="141"/>
              <w:jc w:val="both"/>
              <w:rPr>
                <w:bCs/>
                <w:sz w:val="22"/>
                <w:szCs w:val="22"/>
              </w:rPr>
            </w:pPr>
            <w:r>
              <w:rPr>
                <w:bCs/>
                <w:sz w:val="22"/>
                <w:szCs w:val="22"/>
              </w:rPr>
              <w:t xml:space="preserve">  </w:t>
            </w:r>
          </w:p>
          <w:p w14:paraId="397B2494" w14:textId="77777777" w:rsidR="008A3FD1" w:rsidRDefault="0011495E">
            <w:pPr>
              <w:ind w:right="141"/>
              <w:jc w:val="both"/>
              <w:rPr>
                <w:bCs/>
                <w:sz w:val="22"/>
                <w:szCs w:val="22"/>
                <w:u w:val="single"/>
              </w:rPr>
            </w:pPr>
            <w:r>
              <w:rPr>
                <w:bCs/>
                <w:sz w:val="22"/>
                <w:szCs w:val="22"/>
                <w:u w:val="single"/>
              </w:rPr>
              <w:t xml:space="preserve">Для унитарного предприятия: </w:t>
            </w:r>
          </w:p>
          <w:p w14:paraId="4437251F" w14:textId="77777777" w:rsidR="008A3FD1" w:rsidRDefault="0011495E">
            <w:pPr>
              <w:ind w:right="141"/>
              <w:jc w:val="both"/>
              <w:rPr>
                <w:bCs/>
                <w:sz w:val="22"/>
                <w:szCs w:val="22"/>
              </w:rPr>
            </w:pPr>
            <w:r>
              <w:rPr>
                <w:bCs/>
                <w:sz w:val="22"/>
                <w:szCs w:val="22"/>
              </w:rPr>
              <w:t xml:space="preserve">Согласие уполномоченного органа государственной власти (местного самоуправления), иного органа, определенного законом, осуществляющего полномочия собственника предприятия, на совершение унитарным предприятием соответствующей сделки: </w:t>
            </w:r>
          </w:p>
          <w:p w14:paraId="1297EA8F" w14:textId="77777777" w:rsidR="008A3FD1" w:rsidRDefault="0011495E">
            <w:pPr>
              <w:ind w:right="141"/>
              <w:jc w:val="both"/>
              <w:rPr>
                <w:bCs/>
                <w:sz w:val="22"/>
                <w:szCs w:val="22"/>
              </w:rPr>
            </w:pPr>
            <w:r>
              <w:rPr>
                <w:bCs/>
                <w:sz w:val="22"/>
                <w:szCs w:val="22"/>
              </w:rPr>
              <w:t xml:space="preserve">- если сделка является крупной / с заинтересованностью и/или полномочия руководителя унитарного предприятия на совершение сделки ограничены уставом или внутренними документами, регулирующими деятельность унитарного предприятия, </w:t>
            </w:r>
          </w:p>
          <w:p w14:paraId="690E30AF" w14:textId="77777777" w:rsidR="008A3FD1" w:rsidRDefault="0011495E">
            <w:pPr>
              <w:ind w:right="141"/>
              <w:jc w:val="both"/>
              <w:rPr>
                <w:bCs/>
                <w:sz w:val="22"/>
                <w:szCs w:val="22"/>
              </w:rPr>
            </w:pPr>
            <w:r>
              <w:rPr>
                <w:bCs/>
                <w:sz w:val="22"/>
                <w:szCs w:val="22"/>
              </w:rPr>
              <w:t xml:space="preserve">- в иных установленных законом случаях. </w:t>
            </w:r>
          </w:p>
          <w:p w14:paraId="606EA761" w14:textId="77777777" w:rsidR="008A3FD1" w:rsidRDefault="008A3FD1">
            <w:pPr>
              <w:ind w:right="141"/>
              <w:jc w:val="both"/>
              <w:rPr>
                <w:bCs/>
                <w:sz w:val="22"/>
                <w:szCs w:val="22"/>
              </w:rPr>
            </w:pPr>
          </w:p>
          <w:p w14:paraId="10180D1B" w14:textId="77777777" w:rsidR="008A3FD1" w:rsidRDefault="0011495E">
            <w:pPr>
              <w:ind w:right="141"/>
              <w:jc w:val="both"/>
              <w:rPr>
                <w:bCs/>
                <w:sz w:val="22"/>
                <w:szCs w:val="22"/>
              </w:rPr>
            </w:pPr>
            <w:r>
              <w:rPr>
                <w:bCs/>
                <w:sz w:val="22"/>
                <w:szCs w:val="22"/>
              </w:rPr>
              <w:t>Для компании-нерезидента:</w:t>
            </w:r>
          </w:p>
          <w:p w14:paraId="05BB889F" w14:textId="77777777" w:rsidR="008A3FD1" w:rsidRDefault="0011495E">
            <w:pPr>
              <w:ind w:right="141"/>
              <w:jc w:val="both"/>
              <w:rPr>
                <w:bCs/>
                <w:sz w:val="22"/>
                <w:szCs w:val="22"/>
              </w:rPr>
            </w:pPr>
            <w:r>
              <w:rPr>
                <w:bCs/>
                <w:sz w:val="22"/>
                <w:szCs w:val="22"/>
              </w:rPr>
              <w:t>- документы (разрешения, одобрения, согласия, лицензии, сертификат о полномочиях), которые должны быть получены в соответствии с требованиями законодательства соответствующей юрисдикции для заключения сделки.</w:t>
            </w:r>
          </w:p>
          <w:p w14:paraId="0674FE01" w14:textId="77777777" w:rsidR="008A3FD1" w:rsidRDefault="0011495E">
            <w:pPr>
              <w:ind w:right="141"/>
              <w:jc w:val="both"/>
              <w:rPr>
                <w:bCs/>
                <w:sz w:val="22"/>
                <w:szCs w:val="22"/>
              </w:rPr>
            </w:pPr>
            <w:r>
              <w:rPr>
                <w:bCs/>
                <w:sz w:val="22"/>
                <w:szCs w:val="22"/>
              </w:rPr>
              <w:t>- 44 (заверение) компании-нерезидента, предоставляемое по форме Цедента.</w:t>
            </w:r>
          </w:p>
        </w:tc>
      </w:tr>
      <w:tr w:rsidR="008A3FD1" w14:paraId="1DEBB243" w14:textId="77777777">
        <w:tc>
          <w:tcPr>
            <w:tcW w:w="224" w:type="pct"/>
            <w:tcBorders>
              <w:top w:val="single" w:sz="6" w:space="0" w:color="000000"/>
              <w:left w:val="single" w:sz="6" w:space="0" w:color="000000"/>
              <w:bottom w:val="single" w:sz="6" w:space="0" w:color="000000"/>
              <w:right w:val="single" w:sz="6" w:space="0" w:color="000000"/>
            </w:tcBorders>
          </w:tcPr>
          <w:p w14:paraId="47F6E93B" w14:textId="77777777" w:rsidR="008A3FD1" w:rsidRDefault="0011495E">
            <w:pPr>
              <w:ind w:right="141"/>
              <w:jc w:val="center"/>
              <w:rPr>
                <w:b/>
                <w:bCs/>
                <w:sz w:val="22"/>
                <w:szCs w:val="22"/>
              </w:rPr>
            </w:pPr>
            <w:r>
              <w:rPr>
                <w:b/>
                <w:bCs/>
                <w:sz w:val="22"/>
                <w:szCs w:val="22"/>
              </w:rPr>
              <w:t>3</w:t>
            </w:r>
          </w:p>
        </w:tc>
        <w:tc>
          <w:tcPr>
            <w:tcW w:w="4776" w:type="pct"/>
            <w:tcBorders>
              <w:top w:val="single" w:sz="6" w:space="0" w:color="000000"/>
              <w:left w:val="single" w:sz="6" w:space="0" w:color="000000"/>
              <w:bottom w:val="single" w:sz="6" w:space="0" w:color="000000"/>
              <w:right w:val="single" w:sz="6" w:space="0" w:color="000000"/>
            </w:tcBorders>
            <w:vAlign w:val="center"/>
          </w:tcPr>
          <w:p w14:paraId="665E47BC" w14:textId="77777777" w:rsidR="008A3FD1" w:rsidRDefault="0011495E">
            <w:pPr>
              <w:ind w:right="141"/>
              <w:jc w:val="both"/>
              <w:rPr>
                <w:bCs/>
                <w:sz w:val="22"/>
                <w:szCs w:val="22"/>
              </w:rPr>
            </w:pPr>
            <w:r>
              <w:rPr>
                <w:bCs/>
                <w:sz w:val="22"/>
                <w:szCs w:val="22"/>
              </w:rPr>
              <w:t>Нотариально удостоверенное заявление Цессионария (физического лица/индивидуального предпринимателя) о том, что денежные средства направляемые во исполнение договора уступки являются его личным имуществом, поскольку в период их поступления в собственность Цессионария не состоял в браке /получены в период брака в дар/ в наследство/по иной безвозмездной сделке и т.п.; или</w:t>
            </w:r>
          </w:p>
          <w:p w14:paraId="49F2E631" w14:textId="77777777" w:rsidR="008A3FD1" w:rsidRDefault="0011495E">
            <w:pPr>
              <w:ind w:right="141"/>
              <w:jc w:val="both"/>
              <w:rPr>
                <w:bCs/>
                <w:sz w:val="22"/>
                <w:szCs w:val="22"/>
              </w:rPr>
            </w:pPr>
            <w:r>
              <w:rPr>
                <w:bCs/>
                <w:sz w:val="22"/>
                <w:szCs w:val="22"/>
              </w:rPr>
              <w:t>- брачный договор (со всеми изменениями); или</w:t>
            </w:r>
          </w:p>
          <w:p w14:paraId="0675B90D" w14:textId="77777777" w:rsidR="008A3FD1" w:rsidRDefault="0011495E">
            <w:pPr>
              <w:ind w:right="141"/>
              <w:jc w:val="both"/>
              <w:rPr>
                <w:bCs/>
                <w:sz w:val="22"/>
                <w:szCs w:val="22"/>
              </w:rPr>
            </w:pPr>
            <w:r>
              <w:rPr>
                <w:bCs/>
                <w:sz w:val="22"/>
                <w:szCs w:val="22"/>
              </w:rPr>
              <w:t>- нотариально удостоверенное / простое письменное согласие супруга(и) Цессионария на заключение и оплату договора уступки прав за счет денежных средств, являющихся совместно нажитым имуществом.</w:t>
            </w:r>
          </w:p>
          <w:p w14:paraId="6D48D3A1" w14:textId="77777777" w:rsidR="008A3FD1" w:rsidRDefault="008A3FD1">
            <w:pPr>
              <w:ind w:right="141"/>
              <w:jc w:val="both"/>
              <w:rPr>
                <w:bCs/>
                <w:sz w:val="22"/>
                <w:szCs w:val="22"/>
              </w:rPr>
            </w:pPr>
          </w:p>
        </w:tc>
      </w:tr>
    </w:tbl>
    <w:p w14:paraId="663C1E23" w14:textId="77777777" w:rsidR="008A3FD1" w:rsidRDefault="008A3FD1" w:rsidP="00DB0C72">
      <w:pPr>
        <w:rPr>
          <w:sz w:val="24"/>
        </w:rPr>
      </w:pPr>
    </w:p>
    <w:sectPr w:rsidR="008A3FD1" w:rsidSect="00DB0C72">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4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3D108" w14:textId="77777777" w:rsidR="00D57474" w:rsidRDefault="00D57474">
      <w:r>
        <w:separator/>
      </w:r>
    </w:p>
  </w:endnote>
  <w:endnote w:type="continuationSeparator" w:id="0">
    <w:p w14:paraId="6CEC201B" w14:textId="77777777" w:rsidR="00D57474" w:rsidRDefault="00D57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auto"/>
    <w:pitch w:val="default"/>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CE40F" w14:textId="77777777" w:rsidR="0009644A" w:rsidRDefault="0009644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90D49" w14:textId="77777777" w:rsidR="008A3FD1" w:rsidRDefault="0011495E">
    <w:pPr>
      <w:pStyle w:val="ae"/>
    </w:pPr>
    <w:r>
      <w:rPr>
        <w:noProof/>
      </w:rPr>
      <mc:AlternateContent>
        <mc:Choice Requires="wpg">
          <w:drawing>
            <wp:inline distT="0" distB="0" distL="0" distR="0" wp14:anchorId="03EB5355" wp14:editId="75E8843F">
              <wp:extent cx="9526" cy="9526"/>
              <wp:effectExtent l="0" t="0" r="0" b="0"/>
              <wp:docPr id="4" name="Рисунок 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pic:blipFill>
                    <pic:spPr bwMode="auto">
                      <a:xfrm>
                        <a:off x="0" y="0"/>
                        <a:ext cx="9526" cy="952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0.75pt;height:0.75pt;mso-wrap-distance-left:0.00pt;mso-wrap-distance-top:0.00pt;mso-wrap-distance-right:0.00pt;mso-wrap-distance-bottom:0.00pt;" stroked="false">
              <v:path textboxrect="0,0,0,0"/>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CCB2" w14:textId="77777777" w:rsidR="0009644A" w:rsidRDefault="0009644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B12BF" w14:textId="77777777" w:rsidR="00D57474" w:rsidRDefault="00D57474">
      <w:r>
        <w:separator/>
      </w:r>
    </w:p>
  </w:footnote>
  <w:footnote w:type="continuationSeparator" w:id="0">
    <w:p w14:paraId="0F4F80EA" w14:textId="77777777" w:rsidR="00D57474" w:rsidRDefault="00D57474">
      <w:r>
        <w:continuationSeparator/>
      </w:r>
    </w:p>
  </w:footnote>
  <w:footnote w:id="1">
    <w:p w14:paraId="742650B5" w14:textId="77777777" w:rsidR="008A3FD1" w:rsidRDefault="0011495E">
      <w:pPr>
        <w:pStyle w:val="HTML"/>
        <w:jc w:val="both"/>
      </w:pPr>
      <w:r>
        <w:rPr>
          <w:rStyle w:val="aff0"/>
          <w:sz w:val="16"/>
          <w:szCs w:val="16"/>
        </w:rPr>
        <w:footnoteRef/>
      </w:r>
      <w:r>
        <w:rPr>
          <w:rFonts w:ascii="Times New Roman" w:hAnsi="Times New Roman" w:cs="Times New Roman"/>
          <w:sz w:val="16"/>
          <w:szCs w:val="16"/>
        </w:rPr>
        <w:t xml:space="preserve">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2">
    <w:p w14:paraId="7CF31847" w14:textId="77777777" w:rsidR="008A3FD1" w:rsidRDefault="0011495E">
      <w:pPr>
        <w:pStyle w:val="aff7"/>
        <w:jc w:val="both"/>
      </w:pPr>
      <w:r>
        <w:rPr>
          <w:rStyle w:val="aff0"/>
          <w:sz w:val="16"/>
          <w:szCs w:val="16"/>
        </w:rPr>
        <w:footnoteRef/>
      </w:r>
      <w:r>
        <w:rPr>
          <w:sz w:val="16"/>
          <w:szCs w:val="16"/>
        </w:rPr>
        <w:t xml:space="preserve"> Уведомление Цеденту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3">
    <w:p w14:paraId="14F7449F" w14:textId="77777777" w:rsidR="008A3FD1" w:rsidRDefault="0011495E">
      <w:pPr>
        <w:pStyle w:val="aff7"/>
        <w:jc w:val="both"/>
      </w:pPr>
      <w:r>
        <w:rPr>
          <w:rStyle w:val="aff0"/>
          <w:sz w:val="16"/>
          <w:szCs w:val="16"/>
        </w:rPr>
        <w:footnoteRef/>
      </w:r>
      <w:r>
        <w:rPr>
          <w:sz w:val="16"/>
          <w:szCs w:val="16"/>
        </w:rPr>
        <w:t xml:space="preserve"> К ним относятся показания участников и очевидцев событий, письменные документы, переписка посредством электронной почты, </w:t>
      </w:r>
      <w:proofErr w:type="spellStart"/>
      <w:r>
        <w:rPr>
          <w:sz w:val="16"/>
          <w:szCs w:val="16"/>
          <w:lang w:val="en-US"/>
        </w:rPr>
        <w:t>sms</w:t>
      </w:r>
      <w:proofErr w:type="spellEnd"/>
      <w:r>
        <w:rPr>
          <w:sz w:val="16"/>
          <w:szCs w:val="16"/>
        </w:rPr>
        <w:t xml:space="preserve"> и мессенджеров, аудио- и видеозаписи и т.п.</w:t>
      </w:r>
    </w:p>
  </w:footnote>
  <w:footnote w:id="4">
    <w:p w14:paraId="6D103FBB" w14:textId="77777777" w:rsidR="008A3FD1" w:rsidRDefault="0011495E">
      <w:pPr>
        <w:pStyle w:val="aff7"/>
        <w:jc w:val="both"/>
      </w:pPr>
      <w:r>
        <w:rPr>
          <w:rStyle w:val="aff0"/>
          <w:sz w:val="18"/>
          <w:szCs w:val="18"/>
        </w:rPr>
        <w:footnoteRef/>
      </w:r>
      <w:r>
        <w:rPr>
          <w:sz w:val="18"/>
          <w:szCs w:val="18"/>
        </w:rPr>
        <w:t xml:space="preserve"> </w:t>
      </w:r>
      <w:r>
        <w:rPr>
          <w:sz w:val="16"/>
          <w:szCs w:val="16"/>
        </w:rPr>
        <w:t xml:space="preserve">С учетом всего полученного Цессионарием от Должника (а также </w:t>
      </w:r>
      <w:proofErr w:type="spellStart"/>
      <w:r>
        <w:rPr>
          <w:sz w:val="16"/>
          <w:szCs w:val="16"/>
        </w:rPr>
        <w:t>обеспечителей</w:t>
      </w:r>
      <w:proofErr w:type="spellEnd"/>
      <w:r>
        <w:rPr>
          <w:sz w:val="16"/>
          <w:szCs w:val="16"/>
        </w:rPr>
        <w:t>) в счет частичного погашения задолженности по кредитному договору за период реализации (использования) Цессионарием прав, приобретенных по договору цессии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298C9" w14:textId="77777777" w:rsidR="0009644A" w:rsidRDefault="0009644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829F6" w14:textId="77777777" w:rsidR="0009644A" w:rsidRDefault="0009644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26F22" w14:textId="77777777" w:rsidR="0009644A" w:rsidRDefault="0009644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510A"/>
    <w:multiLevelType w:val="hybridMultilevel"/>
    <w:tmpl w:val="43C68398"/>
    <w:lvl w:ilvl="0" w:tplc="D89A1C60">
      <w:start w:val="1"/>
      <w:numFmt w:val="bullet"/>
      <w:lvlText w:val=""/>
      <w:lvlJc w:val="left"/>
      <w:pPr>
        <w:tabs>
          <w:tab w:val="num" w:pos="644"/>
        </w:tabs>
        <w:ind w:left="644" w:hanging="360"/>
      </w:pPr>
      <w:rPr>
        <w:rFonts w:ascii="Symbol" w:hAnsi="Symbol" w:hint="default"/>
      </w:rPr>
    </w:lvl>
    <w:lvl w:ilvl="1" w:tplc="12360AF4">
      <w:start w:val="1"/>
      <w:numFmt w:val="bullet"/>
      <w:lvlText w:val="o"/>
      <w:lvlJc w:val="left"/>
      <w:pPr>
        <w:tabs>
          <w:tab w:val="num" w:pos="1440"/>
        </w:tabs>
        <w:ind w:left="1440" w:hanging="360"/>
      </w:pPr>
      <w:rPr>
        <w:rFonts w:ascii="Courier New" w:hAnsi="Courier New" w:hint="default"/>
      </w:rPr>
    </w:lvl>
    <w:lvl w:ilvl="2" w:tplc="90ACC098">
      <w:start w:val="1"/>
      <w:numFmt w:val="bullet"/>
      <w:lvlText w:val=""/>
      <w:lvlJc w:val="left"/>
      <w:pPr>
        <w:tabs>
          <w:tab w:val="num" w:pos="2160"/>
        </w:tabs>
        <w:ind w:left="2160" w:hanging="360"/>
      </w:pPr>
      <w:rPr>
        <w:rFonts w:ascii="Wingdings" w:hAnsi="Wingdings" w:hint="default"/>
      </w:rPr>
    </w:lvl>
    <w:lvl w:ilvl="3" w:tplc="2BE088B8">
      <w:start w:val="1"/>
      <w:numFmt w:val="bullet"/>
      <w:lvlText w:val=""/>
      <w:lvlJc w:val="left"/>
      <w:pPr>
        <w:tabs>
          <w:tab w:val="num" w:pos="2880"/>
        </w:tabs>
        <w:ind w:left="2880" w:hanging="360"/>
      </w:pPr>
      <w:rPr>
        <w:rFonts w:ascii="Symbol" w:hAnsi="Symbol" w:hint="default"/>
      </w:rPr>
    </w:lvl>
    <w:lvl w:ilvl="4" w:tplc="802CA7B2">
      <w:start w:val="1"/>
      <w:numFmt w:val="bullet"/>
      <w:lvlText w:val="o"/>
      <w:lvlJc w:val="left"/>
      <w:pPr>
        <w:tabs>
          <w:tab w:val="num" w:pos="3600"/>
        </w:tabs>
        <w:ind w:left="3600" w:hanging="360"/>
      </w:pPr>
      <w:rPr>
        <w:rFonts w:ascii="Courier New" w:hAnsi="Courier New" w:hint="default"/>
      </w:rPr>
    </w:lvl>
    <w:lvl w:ilvl="5" w:tplc="C97C2E5E">
      <w:start w:val="1"/>
      <w:numFmt w:val="bullet"/>
      <w:lvlText w:val=""/>
      <w:lvlJc w:val="left"/>
      <w:pPr>
        <w:tabs>
          <w:tab w:val="num" w:pos="4320"/>
        </w:tabs>
        <w:ind w:left="4320" w:hanging="360"/>
      </w:pPr>
      <w:rPr>
        <w:rFonts w:ascii="Wingdings" w:hAnsi="Wingdings" w:hint="default"/>
      </w:rPr>
    </w:lvl>
    <w:lvl w:ilvl="6" w:tplc="144ABD5C">
      <w:start w:val="1"/>
      <w:numFmt w:val="bullet"/>
      <w:lvlText w:val=""/>
      <w:lvlJc w:val="left"/>
      <w:pPr>
        <w:tabs>
          <w:tab w:val="num" w:pos="5040"/>
        </w:tabs>
        <w:ind w:left="5040" w:hanging="360"/>
      </w:pPr>
      <w:rPr>
        <w:rFonts w:ascii="Symbol" w:hAnsi="Symbol" w:hint="default"/>
      </w:rPr>
    </w:lvl>
    <w:lvl w:ilvl="7" w:tplc="0B98179E">
      <w:start w:val="1"/>
      <w:numFmt w:val="bullet"/>
      <w:lvlText w:val="o"/>
      <w:lvlJc w:val="left"/>
      <w:pPr>
        <w:tabs>
          <w:tab w:val="num" w:pos="5760"/>
        </w:tabs>
        <w:ind w:left="5760" w:hanging="360"/>
      </w:pPr>
      <w:rPr>
        <w:rFonts w:ascii="Courier New" w:hAnsi="Courier New" w:hint="default"/>
      </w:rPr>
    </w:lvl>
    <w:lvl w:ilvl="8" w:tplc="5D5AAEE6">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8C7047"/>
    <w:multiLevelType w:val="hybridMultilevel"/>
    <w:tmpl w:val="559A902A"/>
    <w:lvl w:ilvl="0" w:tplc="0AFCE90E">
      <w:start w:val="1"/>
      <w:numFmt w:val="bullet"/>
      <w:lvlText w:val="–"/>
      <w:lvlJc w:val="left"/>
      <w:pPr>
        <w:ind w:left="1418" w:hanging="360"/>
      </w:pPr>
      <w:rPr>
        <w:rFonts w:ascii="Liberation Sans" w:eastAsia="Liberation Sans" w:hAnsi="Liberation Sans" w:cs="Liberation Sans" w:hint="default"/>
      </w:rPr>
    </w:lvl>
    <w:lvl w:ilvl="1" w:tplc="7EA88FA4">
      <w:start w:val="1"/>
      <w:numFmt w:val="bullet"/>
      <w:lvlText w:val="o"/>
      <w:lvlJc w:val="left"/>
      <w:pPr>
        <w:ind w:left="2138" w:hanging="360"/>
      </w:pPr>
      <w:rPr>
        <w:rFonts w:ascii="Courier New" w:eastAsia="Courier New" w:hAnsi="Courier New" w:cs="Courier New" w:hint="default"/>
      </w:rPr>
    </w:lvl>
    <w:lvl w:ilvl="2" w:tplc="276CD774">
      <w:start w:val="1"/>
      <w:numFmt w:val="bullet"/>
      <w:lvlText w:val="§"/>
      <w:lvlJc w:val="left"/>
      <w:pPr>
        <w:ind w:left="2858" w:hanging="360"/>
      </w:pPr>
      <w:rPr>
        <w:rFonts w:ascii="Wingdings" w:eastAsia="Wingdings" w:hAnsi="Wingdings" w:cs="Wingdings" w:hint="default"/>
      </w:rPr>
    </w:lvl>
    <w:lvl w:ilvl="3" w:tplc="F5847C9A">
      <w:start w:val="1"/>
      <w:numFmt w:val="bullet"/>
      <w:lvlText w:val="·"/>
      <w:lvlJc w:val="left"/>
      <w:pPr>
        <w:ind w:left="3578" w:hanging="360"/>
      </w:pPr>
      <w:rPr>
        <w:rFonts w:ascii="Symbol" w:eastAsia="Symbol" w:hAnsi="Symbol" w:cs="Symbol" w:hint="default"/>
      </w:rPr>
    </w:lvl>
    <w:lvl w:ilvl="4" w:tplc="A63CD38E">
      <w:start w:val="1"/>
      <w:numFmt w:val="bullet"/>
      <w:lvlText w:val="o"/>
      <w:lvlJc w:val="left"/>
      <w:pPr>
        <w:ind w:left="4298" w:hanging="360"/>
      </w:pPr>
      <w:rPr>
        <w:rFonts w:ascii="Courier New" w:eastAsia="Courier New" w:hAnsi="Courier New" w:cs="Courier New" w:hint="default"/>
      </w:rPr>
    </w:lvl>
    <w:lvl w:ilvl="5" w:tplc="A4083816">
      <w:start w:val="1"/>
      <w:numFmt w:val="bullet"/>
      <w:lvlText w:val="§"/>
      <w:lvlJc w:val="left"/>
      <w:pPr>
        <w:ind w:left="5018" w:hanging="360"/>
      </w:pPr>
      <w:rPr>
        <w:rFonts w:ascii="Wingdings" w:eastAsia="Wingdings" w:hAnsi="Wingdings" w:cs="Wingdings" w:hint="default"/>
      </w:rPr>
    </w:lvl>
    <w:lvl w:ilvl="6" w:tplc="18408E04">
      <w:start w:val="1"/>
      <w:numFmt w:val="bullet"/>
      <w:lvlText w:val="·"/>
      <w:lvlJc w:val="left"/>
      <w:pPr>
        <w:ind w:left="5738" w:hanging="360"/>
      </w:pPr>
      <w:rPr>
        <w:rFonts w:ascii="Symbol" w:eastAsia="Symbol" w:hAnsi="Symbol" w:cs="Symbol" w:hint="default"/>
      </w:rPr>
    </w:lvl>
    <w:lvl w:ilvl="7" w:tplc="D0E22634">
      <w:start w:val="1"/>
      <w:numFmt w:val="bullet"/>
      <w:lvlText w:val="o"/>
      <w:lvlJc w:val="left"/>
      <w:pPr>
        <w:ind w:left="6458" w:hanging="360"/>
      </w:pPr>
      <w:rPr>
        <w:rFonts w:ascii="Courier New" w:eastAsia="Courier New" w:hAnsi="Courier New" w:cs="Courier New" w:hint="default"/>
      </w:rPr>
    </w:lvl>
    <w:lvl w:ilvl="8" w:tplc="05D4DADC">
      <w:start w:val="1"/>
      <w:numFmt w:val="bullet"/>
      <w:lvlText w:val="§"/>
      <w:lvlJc w:val="left"/>
      <w:pPr>
        <w:ind w:left="7178" w:hanging="360"/>
      </w:pPr>
      <w:rPr>
        <w:rFonts w:ascii="Wingdings" w:eastAsia="Wingdings" w:hAnsi="Wingdings" w:cs="Wingdings" w:hint="default"/>
      </w:rPr>
    </w:lvl>
  </w:abstractNum>
  <w:abstractNum w:abstractNumId="2" w15:restartNumberingAfterBreak="0">
    <w:nsid w:val="03B56AB9"/>
    <w:multiLevelType w:val="hybridMultilevel"/>
    <w:tmpl w:val="14788138"/>
    <w:lvl w:ilvl="0" w:tplc="BB5407C6">
      <w:start w:val="1"/>
      <w:numFmt w:val="decimal"/>
      <w:lvlText w:val="%1."/>
      <w:lvlJc w:val="left"/>
      <w:pPr>
        <w:tabs>
          <w:tab w:val="num" w:pos="1080"/>
        </w:tabs>
        <w:ind w:left="1080" w:hanging="360"/>
      </w:pPr>
      <w:rPr>
        <w:rFonts w:cs="Times New Roman" w:hint="default"/>
      </w:rPr>
    </w:lvl>
    <w:lvl w:ilvl="1" w:tplc="74CE80B6">
      <w:start w:val="1"/>
      <w:numFmt w:val="lowerLetter"/>
      <w:lvlText w:val="%2."/>
      <w:lvlJc w:val="left"/>
      <w:pPr>
        <w:tabs>
          <w:tab w:val="num" w:pos="1800"/>
        </w:tabs>
        <w:ind w:left="1800" w:hanging="360"/>
      </w:pPr>
      <w:rPr>
        <w:rFonts w:cs="Times New Roman"/>
      </w:rPr>
    </w:lvl>
    <w:lvl w:ilvl="2" w:tplc="365CDDA6">
      <w:start w:val="1"/>
      <w:numFmt w:val="lowerRoman"/>
      <w:lvlText w:val="%3."/>
      <w:lvlJc w:val="right"/>
      <w:pPr>
        <w:tabs>
          <w:tab w:val="num" w:pos="2520"/>
        </w:tabs>
        <w:ind w:left="2520" w:hanging="180"/>
      </w:pPr>
      <w:rPr>
        <w:rFonts w:cs="Times New Roman"/>
      </w:rPr>
    </w:lvl>
    <w:lvl w:ilvl="3" w:tplc="BA8C3D2A">
      <w:start w:val="1"/>
      <w:numFmt w:val="decimal"/>
      <w:lvlText w:val="%4."/>
      <w:lvlJc w:val="left"/>
      <w:pPr>
        <w:tabs>
          <w:tab w:val="num" w:pos="3240"/>
        </w:tabs>
        <w:ind w:left="3240" w:hanging="360"/>
      </w:pPr>
      <w:rPr>
        <w:rFonts w:cs="Times New Roman"/>
      </w:rPr>
    </w:lvl>
    <w:lvl w:ilvl="4" w:tplc="F93874B6">
      <w:start w:val="1"/>
      <w:numFmt w:val="lowerLetter"/>
      <w:lvlText w:val="%5."/>
      <w:lvlJc w:val="left"/>
      <w:pPr>
        <w:tabs>
          <w:tab w:val="num" w:pos="3960"/>
        </w:tabs>
        <w:ind w:left="3960" w:hanging="360"/>
      </w:pPr>
      <w:rPr>
        <w:rFonts w:cs="Times New Roman"/>
      </w:rPr>
    </w:lvl>
    <w:lvl w:ilvl="5" w:tplc="011E2B7A">
      <w:start w:val="1"/>
      <w:numFmt w:val="lowerRoman"/>
      <w:lvlText w:val="%6."/>
      <w:lvlJc w:val="right"/>
      <w:pPr>
        <w:tabs>
          <w:tab w:val="num" w:pos="4680"/>
        </w:tabs>
        <w:ind w:left="4680" w:hanging="180"/>
      </w:pPr>
      <w:rPr>
        <w:rFonts w:cs="Times New Roman"/>
      </w:rPr>
    </w:lvl>
    <w:lvl w:ilvl="6" w:tplc="321E2FAA">
      <w:start w:val="1"/>
      <w:numFmt w:val="decimal"/>
      <w:lvlText w:val="%7."/>
      <w:lvlJc w:val="left"/>
      <w:pPr>
        <w:tabs>
          <w:tab w:val="num" w:pos="5400"/>
        </w:tabs>
        <w:ind w:left="5400" w:hanging="360"/>
      </w:pPr>
      <w:rPr>
        <w:rFonts w:cs="Times New Roman"/>
      </w:rPr>
    </w:lvl>
    <w:lvl w:ilvl="7" w:tplc="1D8042BA">
      <w:start w:val="1"/>
      <w:numFmt w:val="lowerLetter"/>
      <w:lvlText w:val="%8."/>
      <w:lvlJc w:val="left"/>
      <w:pPr>
        <w:tabs>
          <w:tab w:val="num" w:pos="6120"/>
        </w:tabs>
        <w:ind w:left="6120" w:hanging="360"/>
      </w:pPr>
      <w:rPr>
        <w:rFonts w:cs="Times New Roman"/>
      </w:rPr>
    </w:lvl>
    <w:lvl w:ilvl="8" w:tplc="5D5C1D80">
      <w:start w:val="1"/>
      <w:numFmt w:val="lowerRoman"/>
      <w:lvlText w:val="%9."/>
      <w:lvlJc w:val="right"/>
      <w:pPr>
        <w:tabs>
          <w:tab w:val="num" w:pos="6840"/>
        </w:tabs>
        <w:ind w:left="6840" w:hanging="180"/>
      </w:pPr>
      <w:rPr>
        <w:rFonts w:cs="Times New Roman"/>
      </w:rPr>
    </w:lvl>
  </w:abstractNum>
  <w:abstractNum w:abstractNumId="3" w15:restartNumberingAfterBreak="0">
    <w:nsid w:val="051519FA"/>
    <w:multiLevelType w:val="hybridMultilevel"/>
    <w:tmpl w:val="7BBC7FCC"/>
    <w:lvl w:ilvl="0" w:tplc="46E08C9E">
      <w:start w:val="5"/>
      <w:numFmt w:val="bullet"/>
      <w:lvlText w:val="-"/>
      <w:lvlJc w:val="left"/>
      <w:pPr>
        <w:tabs>
          <w:tab w:val="num" w:pos="360"/>
        </w:tabs>
        <w:ind w:left="360" w:hanging="360"/>
      </w:pPr>
      <w:rPr>
        <w:rFonts w:hint="default"/>
      </w:rPr>
    </w:lvl>
    <w:lvl w:ilvl="1" w:tplc="23306AC2">
      <w:start w:val="1"/>
      <w:numFmt w:val="bullet"/>
      <w:lvlText w:val="o"/>
      <w:lvlJc w:val="left"/>
      <w:pPr>
        <w:ind w:left="1440" w:hanging="360"/>
      </w:pPr>
      <w:rPr>
        <w:rFonts w:ascii="Courier New" w:eastAsia="Courier New" w:hAnsi="Courier New" w:cs="Courier New" w:hint="default"/>
      </w:rPr>
    </w:lvl>
    <w:lvl w:ilvl="2" w:tplc="00203930">
      <w:start w:val="1"/>
      <w:numFmt w:val="bullet"/>
      <w:lvlText w:val="§"/>
      <w:lvlJc w:val="left"/>
      <w:pPr>
        <w:ind w:left="2160" w:hanging="360"/>
      </w:pPr>
      <w:rPr>
        <w:rFonts w:ascii="Wingdings" w:eastAsia="Wingdings" w:hAnsi="Wingdings" w:cs="Wingdings" w:hint="default"/>
      </w:rPr>
    </w:lvl>
    <w:lvl w:ilvl="3" w:tplc="4DE4831E">
      <w:start w:val="1"/>
      <w:numFmt w:val="bullet"/>
      <w:lvlText w:val="·"/>
      <w:lvlJc w:val="left"/>
      <w:pPr>
        <w:ind w:left="2880" w:hanging="360"/>
      </w:pPr>
      <w:rPr>
        <w:rFonts w:ascii="Symbol" w:eastAsia="Symbol" w:hAnsi="Symbol" w:cs="Symbol" w:hint="default"/>
      </w:rPr>
    </w:lvl>
    <w:lvl w:ilvl="4" w:tplc="7C1CBDC8">
      <w:start w:val="1"/>
      <w:numFmt w:val="bullet"/>
      <w:lvlText w:val="o"/>
      <w:lvlJc w:val="left"/>
      <w:pPr>
        <w:ind w:left="3600" w:hanging="360"/>
      </w:pPr>
      <w:rPr>
        <w:rFonts w:ascii="Courier New" w:eastAsia="Courier New" w:hAnsi="Courier New" w:cs="Courier New" w:hint="default"/>
      </w:rPr>
    </w:lvl>
    <w:lvl w:ilvl="5" w:tplc="39F4D31C">
      <w:start w:val="1"/>
      <w:numFmt w:val="bullet"/>
      <w:lvlText w:val="§"/>
      <w:lvlJc w:val="left"/>
      <w:pPr>
        <w:ind w:left="4320" w:hanging="360"/>
      </w:pPr>
      <w:rPr>
        <w:rFonts w:ascii="Wingdings" w:eastAsia="Wingdings" w:hAnsi="Wingdings" w:cs="Wingdings" w:hint="default"/>
      </w:rPr>
    </w:lvl>
    <w:lvl w:ilvl="6" w:tplc="77C8A986">
      <w:start w:val="1"/>
      <w:numFmt w:val="bullet"/>
      <w:lvlText w:val="·"/>
      <w:lvlJc w:val="left"/>
      <w:pPr>
        <w:ind w:left="5040" w:hanging="360"/>
      </w:pPr>
      <w:rPr>
        <w:rFonts w:ascii="Symbol" w:eastAsia="Symbol" w:hAnsi="Symbol" w:cs="Symbol" w:hint="default"/>
      </w:rPr>
    </w:lvl>
    <w:lvl w:ilvl="7" w:tplc="FF7CD754">
      <w:start w:val="1"/>
      <w:numFmt w:val="bullet"/>
      <w:lvlText w:val="o"/>
      <w:lvlJc w:val="left"/>
      <w:pPr>
        <w:ind w:left="5760" w:hanging="360"/>
      </w:pPr>
      <w:rPr>
        <w:rFonts w:ascii="Courier New" w:eastAsia="Courier New" w:hAnsi="Courier New" w:cs="Courier New" w:hint="default"/>
      </w:rPr>
    </w:lvl>
    <w:lvl w:ilvl="8" w:tplc="2C16C108">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087D4467"/>
    <w:multiLevelType w:val="hybridMultilevel"/>
    <w:tmpl w:val="C4602E2A"/>
    <w:lvl w:ilvl="0" w:tplc="87F06B90">
      <w:start w:val="5"/>
      <w:numFmt w:val="bullet"/>
      <w:lvlText w:val="-"/>
      <w:lvlJc w:val="left"/>
      <w:pPr>
        <w:tabs>
          <w:tab w:val="num" w:pos="360"/>
        </w:tabs>
        <w:ind w:left="360" w:hanging="360"/>
      </w:pPr>
      <w:rPr>
        <w:rFonts w:hint="default"/>
      </w:rPr>
    </w:lvl>
    <w:lvl w:ilvl="1" w:tplc="1640EE6C">
      <w:start w:val="1"/>
      <w:numFmt w:val="bullet"/>
      <w:lvlText w:val="o"/>
      <w:lvlJc w:val="left"/>
      <w:pPr>
        <w:ind w:left="1440" w:hanging="360"/>
      </w:pPr>
      <w:rPr>
        <w:rFonts w:ascii="Courier New" w:eastAsia="Courier New" w:hAnsi="Courier New" w:cs="Courier New" w:hint="default"/>
      </w:rPr>
    </w:lvl>
    <w:lvl w:ilvl="2" w:tplc="56B49B1C">
      <w:start w:val="1"/>
      <w:numFmt w:val="bullet"/>
      <w:lvlText w:val="§"/>
      <w:lvlJc w:val="left"/>
      <w:pPr>
        <w:ind w:left="2160" w:hanging="360"/>
      </w:pPr>
      <w:rPr>
        <w:rFonts w:ascii="Wingdings" w:eastAsia="Wingdings" w:hAnsi="Wingdings" w:cs="Wingdings" w:hint="default"/>
      </w:rPr>
    </w:lvl>
    <w:lvl w:ilvl="3" w:tplc="F24E52B6">
      <w:start w:val="1"/>
      <w:numFmt w:val="bullet"/>
      <w:lvlText w:val="·"/>
      <w:lvlJc w:val="left"/>
      <w:pPr>
        <w:ind w:left="2880" w:hanging="360"/>
      </w:pPr>
      <w:rPr>
        <w:rFonts w:ascii="Symbol" w:eastAsia="Symbol" w:hAnsi="Symbol" w:cs="Symbol" w:hint="default"/>
      </w:rPr>
    </w:lvl>
    <w:lvl w:ilvl="4" w:tplc="A1408B0E">
      <w:start w:val="1"/>
      <w:numFmt w:val="bullet"/>
      <w:lvlText w:val="o"/>
      <w:lvlJc w:val="left"/>
      <w:pPr>
        <w:ind w:left="3600" w:hanging="360"/>
      </w:pPr>
      <w:rPr>
        <w:rFonts w:ascii="Courier New" w:eastAsia="Courier New" w:hAnsi="Courier New" w:cs="Courier New" w:hint="default"/>
      </w:rPr>
    </w:lvl>
    <w:lvl w:ilvl="5" w:tplc="FCF84B7E">
      <w:start w:val="1"/>
      <w:numFmt w:val="bullet"/>
      <w:lvlText w:val="§"/>
      <w:lvlJc w:val="left"/>
      <w:pPr>
        <w:ind w:left="4320" w:hanging="360"/>
      </w:pPr>
      <w:rPr>
        <w:rFonts w:ascii="Wingdings" w:eastAsia="Wingdings" w:hAnsi="Wingdings" w:cs="Wingdings" w:hint="default"/>
      </w:rPr>
    </w:lvl>
    <w:lvl w:ilvl="6" w:tplc="8D462BBA">
      <w:start w:val="1"/>
      <w:numFmt w:val="bullet"/>
      <w:lvlText w:val="·"/>
      <w:lvlJc w:val="left"/>
      <w:pPr>
        <w:ind w:left="5040" w:hanging="360"/>
      </w:pPr>
      <w:rPr>
        <w:rFonts w:ascii="Symbol" w:eastAsia="Symbol" w:hAnsi="Symbol" w:cs="Symbol" w:hint="default"/>
      </w:rPr>
    </w:lvl>
    <w:lvl w:ilvl="7" w:tplc="07F827A4">
      <w:start w:val="1"/>
      <w:numFmt w:val="bullet"/>
      <w:lvlText w:val="o"/>
      <w:lvlJc w:val="left"/>
      <w:pPr>
        <w:ind w:left="5760" w:hanging="360"/>
      </w:pPr>
      <w:rPr>
        <w:rFonts w:ascii="Courier New" w:eastAsia="Courier New" w:hAnsi="Courier New" w:cs="Courier New" w:hint="default"/>
      </w:rPr>
    </w:lvl>
    <w:lvl w:ilvl="8" w:tplc="16840B78">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0D3675A7"/>
    <w:multiLevelType w:val="multilevel"/>
    <w:tmpl w:val="84A097E4"/>
    <w:lvl w:ilvl="0">
      <w:start w:val="4"/>
      <w:numFmt w:val="decimal"/>
      <w:lvlText w:val="%1."/>
      <w:lvlJc w:val="left"/>
      <w:pPr>
        <w:ind w:left="450" w:hanging="450"/>
      </w:pPr>
      <w:rPr>
        <w:rFonts w:cs="Times New Roman" w:hint="default"/>
      </w:rPr>
    </w:lvl>
    <w:lvl w:ilvl="1">
      <w:start w:val="2"/>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abstractNum w:abstractNumId="6" w15:restartNumberingAfterBreak="0">
    <w:nsid w:val="0F6019EF"/>
    <w:multiLevelType w:val="multilevel"/>
    <w:tmpl w:val="A894D036"/>
    <w:lvl w:ilvl="0">
      <w:start w:val="5"/>
      <w:numFmt w:val="decimal"/>
      <w:lvlText w:val="%1."/>
      <w:lvlJc w:val="left"/>
      <w:pPr>
        <w:ind w:left="360" w:hanging="360"/>
      </w:pPr>
      <w:rPr>
        <w:rFonts w:cs="Times New Roman" w:hint="default"/>
      </w:rPr>
    </w:lvl>
    <w:lvl w:ilvl="1">
      <w:start w:val="3"/>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7" w15:restartNumberingAfterBreak="0">
    <w:nsid w:val="187C7232"/>
    <w:multiLevelType w:val="hybridMultilevel"/>
    <w:tmpl w:val="4FFC03BE"/>
    <w:lvl w:ilvl="0" w:tplc="E56CE40A">
      <w:start w:val="1"/>
      <w:numFmt w:val="bullet"/>
      <w:lvlText w:val="·"/>
      <w:lvlJc w:val="left"/>
      <w:pPr>
        <w:ind w:left="709" w:hanging="360"/>
      </w:pPr>
      <w:rPr>
        <w:rFonts w:ascii="Symbol" w:eastAsia="Symbol" w:hAnsi="Symbol" w:cs="Symbol" w:hint="default"/>
      </w:rPr>
    </w:lvl>
    <w:lvl w:ilvl="1" w:tplc="08840102">
      <w:start w:val="1"/>
      <w:numFmt w:val="bullet"/>
      <w:lvlText w:val="o"/>
      <w:lvlJc w:val="left"/>
      <w:pPr>
        <w:ind w:left="1429" w:hanging="360"/>
      </w:pPr>
      <w:rPr>
        <w:rFonts w:ascii="Courier New" w:eastAsia="Courier New" w:hAnsi="Courier New" w:cs="Courier New" w:hint="default"/>
      </w:rPr>
    </w:lvl>
    <w:lvl w:ilvl="2" w:tplc="E4067D04">
      <w:start w:val="1"/>
      <w:numFmt w:val="bullet"/>
      <w:lvlText w:val="§"/>
      <w:lvlJc w:val="left"/>
      <w:pPr>
        <w:ind w:left="2149" w:hanging="360"/>
      </w:pPr>
      <w:rPr>
        <w:rFonts w:ascii="Wingdings" w:eastAsia="Wingdings" w:hAnsi="Wingdings" w:cs="Wingdings" w:hint="default"/>
      </w:rPr>
    </w:lvl>
    <w:lvl w:ilvl="3" w:tplc="95904A42">
      <w:start w:val="1"/>
      <w:numFmt w:val="bullet"/>
      <w:lvlText w:val="·"/>
      <w:lvlJc w:val="left"/>
      <w:pPr>
        <w:ind w:left="2869" w:hanging="360"/>
      </w:pPr>
      <w:rPr>
        <w:rFonts w:ascii="Symbol" w:eastAsia="Symbol" w:hAnsi="Symbol" w:cs="Symbol" w:hint="default"/>
      </w:rPr>
    </w:lvl>
    <w:lvl w:ilvl="4" w:tplc="22D24478">
      <w:start w:val="1"/>
      <w:numFmt w:val="bullet"/>
      <w:lvlText w:val="o"/>
      <w:lvlJc w:val="left"/>
      <w:pPr>
        <w:ind w:left="3589" w:hanging="360"/>
      </w:pPr>
      <w:rPr>
        <w:rFonts w:ascii="Courier New" w:eastAsia="Courier New" w:hAnsi="Courier New" w:cs="Courier New" w:hint="default"/>
      </w:rPr>
    </w:lvl>
    <w:lvl w:ilvl="5" w:tplc="231C5526">
      <w:start w:val="1"/>
      <w:numFmt w:val="bullet"/>
      <w:lvlText w:val="§"/>
      <w:lvlJc w:val="left"/>
      <w:pPr>
        <w:ind w:left="4309" w:hanging="360"/>
      </w:pPr>
      <w:rPr>
        <w:rFonts w:ascii="Wingdings" w:eastAsia="Wingdings" w:hAnsi="Wingdings" w:cs="Wingdings" w:hint="default"/>
      </w:rPr>
    </w:lvl>
    <w:lvl w:ilvl="6" w:tplc="0A3E6054">
      <w:start w:val="1"/>
      <w:numFmt w:val="bullet"/>
      <w:lvlText w:val="·"/>
      <w:lvlJc w:val="left"/>
      <w:pPr>
        <w:ind w:left="5029" w:hanging="360"/>
      </w:pPr>
      <w:rPr>
        <w:rFonts w:ascii="Symbol" w:eastAsia="Symbol" w:hAnsi="Symbol" w:cs="Symbol" w:hint="default"/>
      </w:rPr>
    </w:lvl>
    <w:lvl w:ilvl="7" w:tplc="F77ACAA0">
      <w:start w:val="1"/>
      <w:numFmt w:val="bullet"/>
      <w:lvlText w:val="o"/>
      <w:lvlJc w:val="left"/>
      <w:pPr>
        <w:ind w:left="5749" w:hanging="360"/>
      </w:pPr>
      <w:rPr>
        <w:rFonts w:ascii="Courier New" w:eastAsia="Courier New" w:hAnsi="Courier New" w:cs="Courier New" w:hint="default"/>
      </w:rPr>
    </w:lvl>
    <w:lvl w:ilvl="8" w:tplc="D4240B18">
      <w:start w:val="1"/>
      <w:numFmt w:val="bullet"/>
      <w:lvlText w:val="§"/>
      <w:lvlJc w:val="left"/>
      <w:pPr>
        <w:ind w:left="6469" w:hanging="360"/>
      </w:pPr>
      <w:rPr>
        <w:rFonts w:ascii="Wingdings" w:eastAsia="Wingdings" w:hAnsi="Wingdings" w:cs="Wingdings" w:hint="default"/>
      </w:rPr>
    </w:lvl>
  </w:abstractNum>
  <w:abstractNum w:abstractNumId="8" w15:restartNumberingAfterBreak="0">
    <w:nsid w:val="187D2BB4"/>
    <w:multiLevelType w:val="hybridMultilevel"/>
    <w:tmpl w:val="B0F8B1A4"/>
    <w:lvl w:ilvl="0" w:tplc="67C6B298">
      <w:start w:val="17"/>
      <w:numFmt w:val="decimal"/>
      <w:lvlText w:val="%1."/>
      <w:lvlJc w:val="left"/>
      <w:pPr>
        <w:ind w:left="360" w:hanging="360"/>
      </w:pPr>
      <w:rPr>
        <w:rFonts w:cs="Times New Roman" w:hint="default"/>
      </w:rPr>
    </w:lvl>
    <w:lvl w:ilvl="1" w:tplc="1A244416">
      <w:start w:val="1"/>
      <w:numFmt w:val="lowerLetter"/>
      <w:lvlText w:val="%2."/>
      <w:lvlJc w:val="left"/>
      <w:pPr>
        <w:ind w:left="1440" w:hanging="360"/>
      </w:pPr>
      <w:rPr>
        <w:rFonts w:cs="Times New Roman"/>
      </w:rPr>
    </w:lvl>
    <w:lvl w:ilvl="2" w:tplc="90323758">
      <w:start w:val="1"/>
      <w:numFmt w:val="lowerRoman"/>
      <w:lvlText w:val="%3."/>
      <w:lvlJc w:val="right"/>
      <w:pPr>
        <w:ind w:left="2160" w:hanging="180"/>
      </w:pPr>
      <w:rPr>
        <w:rFonts w:cs="Times New Roman"/>
      </w:rPr>
    </w:lvl>
    <w:lvl w:ilvl="3" w:tplc="B25E5DF0">
      <w:start w:val="1"/>
      <w:numFmt w:val="decimal"/>
      <w:lvlText w:val="%4."/>
      <w:lvlJc w:val="left"/>
      <w:pPr>
        <w:ind w:left="2880" w:hanging="360"/>
      </w:pPr>
      <w:rPr>
        <w:rFonts w:cs="Times New Roman"/>
      </w:rPr>
    </w:lvl>
    <w:lvl w:ilvl="4" w:tplc="356E2582">
      <w:start w:val="1"/>
      <w:numFmt w:val="lowerLetter"/>
      <w:lvlText w:val="%5."/>
      <w:lvlJc w:val="left"/>
      <w:pPr>
        <w:ind w:left="3600" w:hanging="360"/>
      </w:pPr>
      <w:rPr>
        <w:rFonts w:cs="Times New Roman"/>
      </w:rPr>
    </w:lvl>
    <w:lvl w:ilvl="5" w:tplc="6DCEEA66">
      <w:start w:val="1"/>
      <w:numFmt w:val="lowerRoman"/>
      <w:lvlText w:val="%6."/>
      <w:lvlJc w:val="right"/>
      <w:pPr>
        <w:ind w:left="4320" w:hanging="180"/>
      </w:pPr>
      <w:rPr>
        <w:rFonts w:cs="Times New Roman"/>
      </w:rPr>
    </w:lvl>
    <w:lvl w:ilvl="6" w:tplc="DA4AF26E">
      <w:start w:val="1"/>
      <w:numFmt w:val="decimal"/>
      <w:lvlText w:val="%7."/>
      <w:lvlJc w:val="left"/>
      <w:pPr>
        <w:ind w:left="5040" w:hanging="360"/>
      </w:pPr>
      <w:rPr>
        <w:rFonts w:cs="Times New Roman"/>
      </w:rPr>
    </w:lvl>
    <w:lvl w:ilvl="7" w:tplc="1988E6A4">
      <w:start w:val="1"/>
      <w:numFmt w:val="lowerLetter"/>
      <w:lvlText w:val="%8."/>
      <w:lvlJc w:val="left"/>
      <w:pPr>
        <w:ind w:left="5760" w:hanging="360"/>
      </w:pPr>
      <w:rPr>
        <w:rFonts w:cs="Times New Roman"/>
      </w:rPr>
    </w:lvl>
    <w:lvl w:ilvl="8" w:tplc="BCFCA1EA">
      <w:start w:val="1"/>
      <w:numFmt w:val="lowerRoman"/>
      <w:lvlText w:val="%9."/>
      <w:lvlJc w:val="right"/>
      <w:pPr>
        <w:ind w:left="6480" w:hanging="180"/>
      </w:pPr>
      <w:rPr>
        <w:rFonts w:cs="Times New Roman"/>
      </w:rPr>
    </w:lvl>
  </w:abstractNum>
  <w:abstractNum w:abstractNumId="9" w15:restartNumberingAfterBreak="0">
    <w:nsid w:val="19AB5DB1"/>
    <w:multiLevelType w:val="hybridMultilevel"/>
    <w:tmpl w:val="1D46844C"/>
    <w:lvl w:ilvl="0" w:tplc="D8BAF1F4">
      <w:start w:val="1"/>
      <w:numFmt w:val="bullet"/>
      <w:lvlText w:val="-"/>
      <w:lvlJc w:val="left"/>
      <w:pPr>
        <w:tabs>
          <w:tab w:val="num" w:pos="927"/>
        </w:tabs>
        <w:ind w:left="927" w:hanging="360"/>
      </w:pPr>
      <w:rPr>
        <w:rFonts w:ascii="Times New Roman" w:hAnsi="Times New Roman" w:hint="default"/>
      </w:rPr>
    </w:lvl>
    <w:lvl w:ilvl="1" w:tplc="E1A6538A">
      <w:start w:val="1"/>
      <w:numFmt w:val="bullet"/>
      <w:lvlText w:val="o"/>
      <w:lvlJc w:val="left"/>
      <w:pPr>
        <w:ind w:left="1440" w:hanging="360"/>
      </w:pPr>
      <w:rPr>
        <w:rFonts w:ascii="Courier New" w:eastAsia="Courier New" w:hAnsi="Courier New" w:cs="Courier New" w:hint="default"/>
      </w:rPr>
    </w:lvl>
    <w:lvl w:ilvl="2" w:tplc="44E8E930">
      <w:start w:val="1"/>
      <w:numFmt w:val="bullet"/>
      <w:lvlText w:val="§"/>
      <w:lvlJc w:val="left"/>
      <w:pPr>
        <w:ind w:left="2160" w:hanging="360"/>
      </w:pPr>
      <w:rPr>
        <w:rFonts w:ascii="Wingdings" w:eastAsia="Wingdings" w:hAnsi="Wingdings" w:cs="Wingdings" w:hint="default"/>
      </w:rPr>
    </w:lvl>
    <w:lvl w:ilvl="3" w:tplc="58AE8AD2">
      <w:start w:val="1"/>
      <w:numFmt w:val="bullet"/>
      <w:lvlText w:val="·"/>
      <w:lvlJc w:val="left"/>
      <w:pPr>
        <w:ind w:left="2880" w:hanging="360"/>
      </w:pPr>
      <w:rPr>
        <w:rFonts w:ascii="Symbol" w:eastAsia="Symbol" w:hAnsi="Symbol" w:cs="Symbol" w:hint="default"/>
      </w:rPr>
    </w:lvl>
    <w:lvl w:ilvl="4" w:tplc="295062C6">
      <w:start w:val="1"/>
      <w:numFmt w:val="bullet"/>
      <w:lvlText w:val="o"/>
      <w:lvlJc w:val="left"/>
      <w:pPr>
        <w:ind w:left="3600" w:hanging="360"/>
      </w:pPr>
      <w:rPr>
        <w:rFonts w:ascii="Courier New" w:eastAsia="Courier New" w:hAnsi="Courier New" w:cs="Courier New" w:hint="default"/>
      </w:rPr>
    </w:lvl>
    <w:lvl w:ilvl="5" w:tplc="A4BEB1B8">
      <w:start w:val="1"/>
      <w:numFmt w:val="bullet"/>
      <w:lvlText w:val="§"/>
      <w:lvlJc w:val="left"/>
      <w:pPr>
        <w:ind w:left="4320" w:hanging="360"/>
      </w:pPr>
      <w:rPr>
        <w:rFonts w:ascii="Wingdings" w:eastAsia="Wingdings" w:hAnsi="Wingdings" w:cs="Wingdings" w:hint="default"/>
      </w:rPr>
    </w:lvl>
    <w:lvl w:ilvl="6" w:tplc="8FCADC5A">
      <w:start w:val="1"/>
      <w:numFmt w:val="bullet"/>
      <w:lvlText w:val="·"/>
      <w:lvlJc w:val="left"/>
      <w:pPr>
        <w:ind w:left="5040" w:hanging="360"/>
      </w:pPr>
      <w:rPr>
        <w:rFonts w:ascii="Symbol" w:eastAsia="Symbol" w:hAnsi="Symbol" w:cs="Symbol" w:hint="default"/>
      </w:rPr>
    </w:lvl>
    <w:lvl w:ilvl="7" w:tplc="E3548896">
      <w:start w:val="1"/>
      <w:numFmt w:val="bullet"/>
      <w:lvlText w:val="o"/>
      <w:lvlJc w:val="left"/>
      <w:pPr>
        <w:ind w:left="5760" w:hanging="360"/>
      </w:pPr>
      <w:rPr>
        <w:rFonts w:ascii="Courier New" w:eastAsia="Courier New" w:hAnsi="Courier New" w:cs="Courier New" w:hint="default"/>
      </w:rPr>
    </w:lvl>
    <w:lvl w:ilvl="8" w:tplc="5296D854">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BDE3795"/>
    <w:multiLevelType w:val="multilevel"/>
    <w:tmpl w:val="2F52AD3A"/>
    <w:lvl w:ilvl="0">
      <w:start w:val="4"/>
      <w:numFmt w:val="decimal"/>
      <w:lvlText w:val="%1."/>
      <w:lvlJc w:val="left"/>
      <w:pPr>
        <w:tabs>
          <w:tab w:val="num" w:pos="1416"/>
        </w:tabs>
        <w:ind w:left="1416" w:hanging="1416"/>
      </w:pPr>
      <w:rPr>
        <w:rFonts w:ascii="Times New Roman" w:hAnsi="Times New Roman" w:cs="Times New Roman" w:hint="default"/>
      </w:rPr>
    </w:lvl>
    <w:lvl w:ilvl="1">
      <w:start w:val="1"/>
      <w:numFmt w:val="decimal"/>
      <w:lvlText w:val="%1.%2."/>
      <w:lvlJc w:val="left"/>
      <w:pPr>
        <w:tabs>
          <w:tab w:val="num" w:pos="1850"/>
        </w:tabs>
        <w:ind w:left="1850" w:hanging="1416"/>
      </w:pPr>
      <w:rPr>
        <w:rFonts w:ascii="Times New Roman" w:hAnsi="Times New Roman" w:cs="Times New Roman" w:hint="default"/>
      </w:rPr>
    </w:lvl>
    <w:lvl w:ilvl="2">
      <w:start w:val="2"/>
      <w:numFmt w:val="decimal"/>
      <w:lvlText w:val="%1.%2.%3."/>
      <w:lvlJc w:val="left"/>
      <w:pPr>
        <w:tabs>
          <w:tab w:val="num" w:pos="2284"/>
        </w:tabs>
        <w:ind w:left="2284" w:hanging="1416"/>
      </w:pPr>
      <w:rPr>
        <w:rFonts w:ascii="Times New Roman" w:hAnsi="Times New Roman" w:cs="Times New Roman" w:hint="default"/>
      </w:rPr>
    </w:lvl>
    <w:lvl w:ilvl="3">
      <w:start w:val="1"/>
      <w:numFmt w:val="decimal"/>
      <w:lvlText w:val="%1.%2.%3.%4."/>
      <w:lvlJc w:val="left"/>
      <w:pPr>
        <w:tabs>
          <w:tab w:val="num" w:pos="2718"/>
        </w:tabs>
        <w:ind w:left="2718" w:hanging="1416"/>
      </w:pPr>
      <w:rPr>
        <w:rFonts w:ascii="Times New Roman" w:hAnsi="Times New Roman" w:cs="Times New Roman" w:hint="default"/>
      </w:rPr>
    </w:lvl>
    <w:lvl w:ilvl="4">
      <w:start w:val="1"/>
      <w:numFmt w:val="decimal"/>
      <w:lvlText w:val="%1.%2.%3.%4.%5."/>
      <w:lvlJc w:val="left"/>
      <w:pPr>
        <w:tabs>
          <w:tab w:val="num" w:pos="3152"/>
        </w:tabs>
        <w:ind w:left="3152" w:hanging="1416"/>
      </w:pPr>
      <w:rPr>
        <w:rFonts w:ascii="Times New Roman" w:hAnsi="Times New Roman" w:cs="Times New Roman" w:hint="default"/>
      </w:rPr>
    </w:lvl>
    <w:lvl w:ilvl="5">
      <w:start w:val="1"/>
      <w:numFmt w:val="decimal"/>
      <w:lvlText w:val="%1.%2.%3.%4.%5.%6."/>
      <w:lvlJc w:val="left"/>
      <w:pPr>
        <w:tabs>
          <w:tab w:val="num" w:pos="3586"/>
        </w:tabs>
        <w:ind w:left="3586" w:hanging="1416"/>
      </w:pPr>
      <w:rPr>
        <w:rFonts w:ascii="Times New Roman" w:hAnsi="Times New Roman" w:cs="Times New Roman" w:hint="default"/>
      </w:rPr>
    </w:lvl>
    <w:lvl w:ilvl="6">
      <w:start w:val="1"/>
      <w:numFmt w:val="decimal"/>
      <w:lvlText w:val="%1.%2.%3.%4.%5.%6.%7."/>
      <w:lvlJc w:val="left"/>
      <w:pPr>
        <w:tabs>
          <w:tab w:val="num" w:pos="4044"/>
        </w:tabs>
        <w:ind w:left="4044" w:hanging="1440"/>
      </w:pPr>
      <w:rPr>
        <w:rFonts w:ascii="Times New Roman" w:hAnsi="Times New Roman" w:cs="Times New Roman" w:hint="default"/>
      </w:rPr>
    </w:lvl>
    <w:lvl w:ilvl="7">
      <w:start w:val="1"/>
      <w:numFmt w:val="decimal"/>
      <w:lvlText w:val="%1.%2.%3.%4.%5.%6.%7.%8."/>
      <w:lvlJc w:val="left"/>
      <w:pPr>
        <w:tabs>
          <w:tab w:val="num" w:pos="4478"/>
        </w:tabs>
        <w:ind w:left="4478" w:hanging="1440"/>
      </w:pPr>
      <w:rPr>
        <w:rFonts w:ascii="Times New Roman" w:hAnsi="Times New Roman" w:cs="Times New Roman" w:hint="default"/>
      </w:rPr>
    </w:lvl>
    <w:lvl w:ilvl="8">
      <w:start w:val="1"/>
      <w:numFmt w:val="decimal"/>
      <w:lvlText w:val="%1.%2.%3.%4.%5.%6.%7.%8.%9."/>
      <w:lvlJc w:val="left"/>
      <w:pPr>
        <w:tabs>
          <w:tab w:val="num" w:pos="5272"/>
        </w:tabs>
        <w:ind w:left="5272" w:hanging="1800"/>
      </w:pPr>
      <w:rPr>
        <w:rFonts w:ascii="Times New Roman" w:hAnsi="Times New Roman" w:cs="Times New Roman" w:hint="default"/>
      </w:rPr>
    </w:lvl>
  </w:abstractNum>
  <w:abstractNum w:abstractNumId="11" w15:restartNumberingAfterBreak="0">
    <w:nsid w:val="23070BB2"/>
    <w:multiLevelType w:val="multilevel"/>
    <w:tmpl w:val="033ED2FC"/>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1429" w:hanging="360"/>
      </w:pPr>
      <w:rPr>
        <w:rFonts w:cs="Times New Roman" w:hint="default"/>
      </w:rPr>
    </w:lvl>
    <w:lvl w:ilvl="2">
      <w:start w:val="1"/>
      <w:numFmt w:val="decimal"/>
      <w:isLgl/>
      <w:lvlText w:val="%1.%2.%3."/>
      <w:lvlJc w:val="left"/>
      <w:pPr>
        <w:ind w:left="2498" w:hanging="720"/>
      </w:pPr>
      <w:rPr>
        <w:rFonts w:cs="Times New Roman" w:hint="default"/>
      </w:rPr>
    </w:lvl>
    <w:lvl w:ilvl="3">
      <w:start w:val="1"/>
      <w:numFmt w:val="decimal"/>
      <w:isLgl/>
      <w:lvlText w:val="%1.%2.%3.%4."/>
      <w:lvlJc w:val="left"/>
      <w:pPr>
        <w:ind w:left="3207" w:hanging="720"/>
      </w:pPr>
      <w:rPr>
        <w:rFonts w:cs="Times New Roman" w:hint="default"/>
      </w:rPr>
    </w:lvl>
    <w:lvl w:ilvl="4">
      <w:start w:val="1"/>
      <w:numFmt w:val="decimal"/>
      <w:isLgl/>
      <w:lvlText w:val="%1.%2.%3.%4.%5."/>
      <w:lvlJc w:val="left"/>
      <w:pPr>
        <w:ind w:left="4276" w:hanging="1080"/>
      </w:pPr>
      <w:rPr>
        <w:rFonts w:cs="Times New Roman" w:hint="default"/>
      </w:rPr>
    </w:lvl>
    <w:lvl w:ilvl="5">
      <w:start w:val="1"/>
      <w:numFmt w:val="decimal"/>
      <w:isLgl/>
      <w:lvlText w:val="%1.%2.%3.%4.%5.%6."/>
      <w:lvlJc w:val="left"/>
      <w:pPr>
        <w:ind w:left="4985" w:hanging="1080"/>
      </w:pPr>
      <w:rPr>
        <w:rFonts w:cs="Times New Roman" w:hint="default"/>
      </w:rPr>
    </w:lvl>
    <w:lvl w:ilvl="6">
      <w:start w:val="1"/>
      <w:numFmt w:val="decimal"/>
      <w:isLgl/>
      <w:lvlText w:val="%1.%2.%3.%4.%5.%6.%7."/>
      <w:lvlJc w:val="left"/>
      <w:pPr>
        <w:ind w:left="6054" w:hanging="1440"/>
      </w:pPr>
      <w:rPr>
        <w:rFonts w:cs="Times New Roman" w:hint="default"/>
      </w:rPr>
    </w:lvl>
    <w:lvl w:ilvl="7">
      <w:start w:val="1"/>
      <w:numFmt w:val="decimal"/>
      <w:isLgl/>
      <w:lvlText w:val="%1.%2.%3.%4.%5.%6.%7.%8."/>
      <w:lvlJc w:val="left"/>
      <w:pPr>
        <w:ind w:left="6763" w:hanging="1440"/>
      </w:pPr>
      <w:rPr>
        <w:rFonts w:cs="Times New Roman" w:hint="default"/>
      </w:rPr>
    </w:lvl>
    <w:lvl w:ilvl="8">
      <w:start w:val="1"/>
      <w:numFmt w:val="decimal"/>
      <w:isLgl/>
      <w:lvlText w:val="%1.%2.%3.%4.%5.%6.%7.%8.%9."/>
      <w:lvlJc w:val="left"/>
      <w:pPr>
        <w:ind w:left="7832" w:hanging="1800"/>
      </w:pPr>
      <w:rPr>
        <w:rFonts w:cs="Times New Roman" w:hint="default"/>
      </w:rPr>
    </w:lvl>
  </w:abstractNum>
  <w:abstractNum w:abstractNumId="12" w15:restartNumberingAfterBreak="0">
    <w:nsid w:val="25D52337"/>
    <w:multiLevelType w:val="multilevel"/>
    <w:tmpl w:val="A2367DE2"/>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b w:val="0"/>
      </w:rPr>
    </w:lvl>
    <w:lvl w:ilvl="2">
      <w:start w:val="1"/>
      <w:numFmt w:val="decimal"/>
      <w:lvlText w:val="%1.%2.%3."/>
      <w:lvlJc w:val="left"/>
      <w:pPr>
        <w:ind w:left="1224"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2AC61CEE"/>
    <w:multiLevelType w:val="multilevel"/>
    <w:tmpl w:val="AED6C080"/>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3E271E4B"/>
    <w:multiLevelType w:val="hybridMultilevel"/>
    <w:tmpl w:val="D5E41CA4"/>
    <w:lvl w:ilvl="0" w:tplc="47D2C4DA">
      <w:start w:val="1"/>
      <w:numFmt w:val="decimal"/>
      <w:lvlText w:val="%1."/>
      <w:lvlJc w:val="left"/>
      <w:pPr>
        <w:tabs>
          <w:tab w:val="num" w:pos="644"/>
        </w:tabs>
        <w:ind w:left="644" w:hanging="360"/>
      </w:pPr>
      <w:rPr>
        <w:rFonts w:cs="Times New Roman" w:hint="default"/>
      </w:rPr>
    </w:lvl>
    <w:lvl w:ilvl="1" w:tplc="65E227E0">
      <w:start w:val="1"/>
      <w:numFmt w:val="lowerLetter"/>
      <w:lvlText w:val="%2."/>
      <w:lvlJc w:val="left"/>
      <w:pPr>
        <w:tabs>
          <w:tab w:val="num" w:pos="1440"/>
        </w:tabs>
        <w:ind w:left="1440" w:hanging="360"/>
      </w:pPr>
      <w:rPr>
        <w:rFonts w:cs="Times New Roman"/>
      </w:rPr>
    </w:lvl>
    <w:lvl w:ilvl="2" w:tplc="2C202D4C">
      <w:start w:val="1"/>
      <w:numFmt w:val="lowerRoman"/>
      <w:lvlText w:val="%3."/>
      <w:lvlJc w:val="right"/>
      <w:pPr>
        <w:tabs>
          <w:tab w:val="num" w:pos="2160"/>
        </w:tabs>
        <w:ind w:left="2160" w:hanging="180"/>
      </w:pPr>
      <w:rPr>
        <w:rFonts w:cs="Times New Roman"/>
      </w:rPr>
    </w:lvl>
    <w:lvl w:ilvl="3" w:tplc="4CB881E8">
      <w:start w:val="1"/>
      <w:numFmt w:val="decimal"/>
      <w:lvlText w:val="%4."/>
      <w:lvlJc w:val="left"/>
      <w:pPr>
        <w:tabs>
          <w:tab w:val="num" w:pos="2880"/>
        </w:tabs>
        <w:ind w:left="2880" w:hanging="360"/>
      </w:pPr>
      <w:rPr>
        <w:rFonts w:cs="Times New Roman"/>
      </w:rPr>
    </w:lvl>
    <w:lvl w:ilvl="4" w:tplc="38C2B642">
      <w:start w:val="1"/>
      <w:numFmt w:val="lowerLetter"/>
      <w:lvlText w:val="%5."/>
      <w:lvlJc w:val="left"/>
      <w:pPr>
        <w:tabs>
          <w:tab w:val="num" w:pos="3600"/>
        </w:tabs>
        <w:ind w:left="3600" w:hanging="360"/>
      </w:pPr>
      <w:rPr>
        <w:rFonts w:cs="Times New Roman"/>
      </w:rPr>
    </w:lvl>
    <w:lvl w:ilvl="5" w:tplc="B07AC60E">
      <w:start w:val="1"/>
      <w:numFmt w:val="lowerRoman"/>
      <w:lvlText w:val="%6."/>
      <w:lvlJc w:val="right"/>
      <w:pPr>
        <w:tabs>
          <w:tab w:val="num" w:pos="4320"/>
        </w:tabs>
        <w:ind w:left="4320" w:hanging="180"/>
      </w:pPr>
      <w:rPr>
        <w:rFonts w:cs="Times New Roman"/>
      </w:rPr>
    </w:lvl>
    <w:lvl w:ilvl="6" w:tplc="A3080FCE">
      <w:start w:val="1"/>
      <w:numFmt w:val="decimal"/>
      <w:lvlText w:val="%7."/>
      <w:lvlJc w:val="left"/>
      <w:pPr>
        <w:tabs>
          <w:tab w:val="num" w:pos="5040"/>
        </w:tabs>
        <w:ind w:left="5040" w:hanging="360"/>
      </w:pPr>
      <w:rPr>
        <w:rFonts w:cs="Times New Roman"/>
      </w:rPr>
    </w:lvl>
    <w:lvl w:ilvl="7" w:tplc="C33A3D9A">
      <w:start w:val="1"/>
      <w:numFmt w:val="lowerLetter"/>
      <w:lvlText w:val="%8."/>
      <w:lvlJc w:val="left"/>
      <w:pPr>
        <w:tabs>
          <w:tab w:val="num" w:pos="5760"/>
        </w:tabs>
        <w:ind w:left="5760" w:hanging="360"/>
      </w:pPr>
      <w:rPr>
        <w:rFonts w:cs="Times New Roman"/>
      </w:rPr>
    </w:lvl>
    <w:lvl w:ilvl="8" w:tplc="A64644B8">
      <w:start w:val="1"/>
      <w:numFmt w:val="lowerRoman"/>
      <w:lvlText w:val="%9."/>
      <w:lvlJc w:val="right"/>
      <w:pPr>
        <w:tabs>
          <w:tab w:val="num" w:pos="6480"/>
        </w:tabs>
        <w:ind w:left="6480" w:hanging="180"/>
      </w:pPr>
      <w:rPr>
        <w:rFonts w:cs="Times New Roman"/>
      </w:rPr>
    </w:lvl>
  </w:abstractNum>
  <w:abstractNum w:abstractNumId="15" w15:restartNumberingAfterBreak="0">
    <w:nsid w:val="41B6350E"/>
    <w:multiLevelType w:val="hybridMultilevel"/>
    <w:tmpl w:val="4FBC3B64"/>
    <w:lvl w:ilvl="0" w:tplc="C8527C1A">
      <w:start w:val="34"/>
      <w:numFmt w:val="bullet"/>
      <w:lvlText w:val="-"/>
      <w:lvlJc w:val="left"/>
      <w:pPr>
        <w:tabs>
          <w:tab w:val="num" w:pos="1201"/>
        </w:tabs>
        <w:ind w:left="1201" w:hanging="360"/>
      </w:pPr>
      <w:rPr>
        <w:rFonts w:ascii="Times New Roman" w:eastAsia="Times New Roman" w:hAnsi="Times New Roman" w:hint="default"/>
      </w:rPr>
    </w:lvl>
    <w:lvl w:ilvl="1" w:tplc="5E4E32FC">
      <w:start w:val="1"/>
      <w:numFmt w:val="bullet"/>
      <w:lvlText w:val="o"/>
      <w:lvlJc w:val="left"/>
      <w:pPr>
        <w:tabs>
          <w:tab w:val="num" w:pos="2149"/>
        </w:tabs>
        <w:ind w:left="2149" w:hanging="360"/>
      </w:pPr>
      <w:rPr>
        <w:rFonts w:ascii="Courier New" w:hAnsi="Courier New" w:hint="default"/>
      </w:rPr>
    </w:lvl>
    <w:lvl w:ilvl="2" w:tplc="6FF0DD2A">
      <w:start w:val="1"/>
      <w:numFmt w:val="bullet"/>
      <w:lvlText w:val=""/>
      <w:lvlJc w:val="left"/>
      <w:pPr>
        <w:tabs>
          <w:tab w:val="num" w:pos="2869"/>
        </w:tabs>
        <w:ind w:left="2869" w:hanging="360"/>
      </w:pPr>
      <w:rPr>
        <w:rFonts w:ascii="Wingdings" w:hAnsi="Wingdings" w:hint="default"/>
      </w:rPr>
    </w:lvl>
    <w:lvl w:ilvl="3" w:tplc="4B2EB674">
      <w:start w:val="1"/>
      <w:numFmt w:val="bullet"/>
      <w:lvlText w:val=""/>
      <w:lvlJc w:val="left"/>
      <w:pPr>
        <w:tabs>
          <w:tab w:val="num" w:pos="3589"/>
        </w:tabs>
        <w:ind w:left="3589" w:hanging="360"/>
      </w:pPr>
      <w:rPr>
        <w:rFonts w:ascii="Symbol" w:hAnsi="Symbol" w:hint="default"/>
      </w:rPr>
    </w:lvl>
    <w:lvl w:ilvl="4" w:tplc="F6DCDD16">
      <w:start w:val="1"/>
      <w:numFmt w:val="bullet"/>
      <w:lvlText w:val="o"/>
      <w:lvlJc w:val="left"/>
      <w:pPr>
        <w:tabs>
          <w:tab w:val="num" w:pos="4309"/>
        </w:tabs>
        <w:ind w:left="4309" w:hanging="360"/>
      </w:pPr>
      <w:rPr>
        <w:rFonts w:ascii="Courier New" w:hAnsi="Courier New" w:hint="default"/>
      </w:rPr>
    </w:lvl>
    <w:lvl w:ilvl="5" w:tplc="3ADEC03E">
      <w:start w:val="1"/>
      <w:numFmt w:val="bullet"/>
      <w:lvlText w:val=""/>
      <w:lvlJc w:val="left"/>
      <w:pPr>
        <w:tabs>
          <w:tab w:val="num" w:pos="5029"/>
        </w:tabs>
        <w:ind w:left="5029" w:hanging="360"/>
      </w:pPr>
      <w:rPr>
        <w:rFonts w:ascii="Wingdings" w:hAnsi="Wingdings" w:hint="default"/>
      </w:rPr>
    </w:lvl>
    <w:lvl w:ilvl="6" w:tplc="BE6A7E58">
      <w:start w:val="1"/>
      <w:numFmt w:val="bullet"/>
      <w:lvlText w:val=""/>
      <w:lvlJc w:val="left"/>
      <w:pPr>
        <w:tabs>
          <w:tab w:val="num" w:pos="5749"/>
        </w:tabs>
        <w:ind w:left="5749" w:hanging="360"/>
      </w:pPr>
      <w:rPr>
        <w:rFonts w:ascii="Symbol" w:hAnsi="Symbol" w:hint="default"/>
      </w:rPr>
    </w:lvl>
    <w:lvl w:ilvl="7" w:tplc="9260002C">
      <w:start w:val="1"/>
      <w:numFmt w:val="bullet"/>
      <w:lvlText w:val="o"/>
      <w:lvlJc w:val="left"/>
      <w:pPr>
        <w:tabs>
          <w:tab w:val="num" w:pos="6469"/>
        </w:tabs>
        <w:ind w:left="6469" w:hanging="360"/>
      </w:pPr>
      <w:rPr>
        <w:rFonts w:ascii="Courier New" w:hAnsi="Courier New" w:hint="default"/>
      </w:rPr>
    </w:lvl>
    <w:lvl w:ilvl="8" w:tplc="F31C1948">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46671055"/>
    <w:multiLevelType w:val="hybridMultilevel"/>
    <w:tmpl w:val="7D549452"/>
    <w:lvl w:ilvl="0" w:tplc="BBECC7AE">
      <w:start w:val="1"/>
      <w:numFmt w:val="bullet"/>
      <w:lvlText w:val=""/>
      <w:lvlJc w:val="left"/>
      <w:pPr>
        <w:tabs>
          <w:tab w:val="num" w:pos="1968"/>
        </w:tabs>
        <w:ind w:left="1968" w:hanging="360"/>
      </w:pPr>
      <w:rPr>
        <w:rFonts w:ascii="Symbol" w:hAnsi="Symbol" w:hint="default"/>
      </w:rPr>
    </w:lvl>
    <w:lvl w:ilvl="1" w:tplc="E0CCA870">
      <w:start w:val="1"/>
      <w:numFmt w:val="bullet"/>
      <w:lvlText w:val="o"/>
      <w:lvlJc w:val="left"/>
      <w:pPr>
        <w:tabs>
          <w:tab w:val="num" w:pos="2148"/>
        </w:tabs>
        <w:ind w:left="2148" w:hanging="360"/>
      </w:pPr>
      <w:rPr>
        <w:rFonts w:ascii="Courier New" w:hAnsi="Courier New" w:hint="default"/>
      </w:rPr>
    </w:lvl>
    <w:lvl w:ilvl="2" w:tplc="5BE01E6E">
      <w:start w:val="1"/>
      <w:numFmt w:val="bullet"/>
      <w:lvlText w:val=""/>
      <w:lvlJc w:val="left"/>
      <w:pPr>
        <w:tabs>
          <w:tab w:val="num" w:pos="2868"/>
        </w:tabs>
        <w:ind w:left="2868" w:hanging="360"/>
      </w:pPr>
      <w:rPr>
        <w:rFonts w:ascii="Wingdings" w:hAnsi="Wingdings" w:hint="default"/>
      </w:rPr>
    </w:lvl>
    <w:lvl w:ilvl="3" w:tplc="CC2AF57E">
      <w:start w:val="1"/>
      <w:numFmt w:val="bullet"/>
      <w:lvlText w:val=""/>
      <w:lvlJc w:val="left"/>
      <w:pPr>
        <w:tabs>
          <w:tab w:val="num" w:pos="3588"/>
        </w:tabs>
        <w:ind w:left="3588" w:hanging="360"/>
      </w:pPr>
      <w:rPr>
        <w:rFonts w:ascii="Symbol" w:hAnsi="Symbol" w:hint="default"/>
      </w:rPr>
    </w:lvl>
    <w:lvl w:ilvl="4" w:tplc="7644B2CA">
      <w:start w:val="1"/>
      <w:numFmt w:val="bullet"/>
      <w:lvlText w:val="o"/>
      <w:lvlJc w:val="left"/>
      <w:pPr>
        <w:tabs>
          <w:tab w:val="num" w:pos="4308"/>
        </w:tabs>
        <w:ind w:left="4308" w:hanging="360"/>
      </w:pPr>
      <w:rPr>
        <w:rFonts w:ascii="Courier New" w:hAnsi="Courier New" w:hint="default"/>
      </w:rPr>
    </w:lvl>
    <w:lvl w:ilvl="5" w:tplc="9F889848">
      <w:start w:val="1"/>
      <w:numFmt w:val="bullet"/>
      <w:lvlText w:val=""/>
      <w:lvlJc w:val="left"/>
      <w:pPr>
        <w:tabs>
          <w:tab w:val="num" w:pos="5028"/>
        </w:tabs>
        <w:ind w:left="5028" w:hanging="360"/>
      </w:pPr>
      <w:rPr>
        <w:rFonts w:ascii="Wingdings" w:hAnsi="Wingdings" w:hint="default"/>
      </w:rPr>
    </w:lvl>
    <w:lvl w:ilvl="6" w:tplc="796A56A6">
      <w:start w:val="1"/>
      <w:numFmt w:val="bullet"/>
      <w:lvlText w:val=""/>
      <w:lvlJc w:val="left"/>
      <w:pPr>
        <w:tabs>
          <w:tab w:val="num" w:pos="5748"/>
        </w:tabs>
        <w:ind w:left="5748" w:hanging="360"/>
      </w:pPr>
      <w:rPr>
        <w:rFonts w:ascii="Symbol" w:hAnsi="Symbol" w:hint="default"/>
      </w:rPr>
    </w:lvl>
    <w:lvl w:ilvl="7" w:tplc="A47A8410">
      <w:start w:val="1"/>
      <w:numFmt w:val="bullet"/>
      <w:lvlText w:val="o"/>
      <w:lvlJc w:val="left"/>
      <w:pPr>
        <w:tabs>
          <w:tab w:val="num" w:pos="6468"/>
        </w:tabs>
        <w:ind w:left="6468" w:hanging="360"/>
      </w:pPr>
      <w:rPr>
        <w:rFonts w:ascii="Courier New" w:hAnsi="Courier New" w:hint="default"/>
      </w:rPr>
    </w:lvl>
    <w:lvl w:ilvl="8" w:tplc="D9344056">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54504597"/>
    <w:multiLevelType w:val="multilevel"/>
    <w:tmpl w:val="8D52143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54730FC1"/>
    <w:multiLevelType w:val="hybridMultilevel"/>
    <w:tmpl w:val="004263A4"/>
    <w:lvl w:ilvl="0" w:tplc="EFB6BF0E">
      <w:start w:val="1"/>
      <w:numFmt w:val="bullet"/>
      <w:lvlText w:val=""/>
      <w:lvlJc w:val="left"/>
      <w:pPr>
        <w:tabs>
          <w:tab w:val="num" w:pos="1440"/>
        </w:tabs>
        <w:ind w:left="1440" w:hanging="360"/>
      </w:pPr>
      <w:rPr>
        <w:rFonts w:ascii="Symbol" w:hAnsi="Symbol" w:hint="default"/>
      </w:rPr>
    </w:lvl>
    <w:lvl w:ilvl="1" w:tplc="31A4D016">
      <w:start w:val="1"/>
      <w:numFmt w:val="decimal"/>
      <w:lvlText w:val="%2."/>
      <w:lvlJc w:val="left"/>
      <w:pPr>
        <w:tabs>
          <w:tab w:val="num" w:pos="927"/>
        </w:tabs>
        <w:ind w:left="927" w:hanging="360"/>
      </w:pPr>
      <w:rPr>
        <w:rFonts w:cs="Times New Roman" w:hint="default"/>
      </w:rPr>
    </w:lvl>
    <w:lvl w:ilvl="2" w:tplc="59BCDEB8">
      <w:start w:val="1"/>
      <w:numFmt w:val="bullet"/>
      <w:lvlText w:val=""/>
      <w:lvlJc w:val="left"/>
      <w:pPr>
        <w:tabs>
          <w:tab w:val="num" w:pos="2880"/>
        </w:tabs>
        <w:ind w:left="2880" w:hanging="360"/>
      </w:pPr>
      <w:rPr>
        <w:rFonts w:ascii="Wingdings" w:hAnsi="Wingdings" w:hint="default"/>
      </w:rPr>
    </w:lvl>
    <w:lvl w:ilvl="3" w:tplc="E9C61060">
      <w:start w:val="1"/>
      <w:numFmt w:val="bullet"/>
      <w:lvlText w:val=""/>
      <w:lvlJc w:val="left"/>
      <w:pPr>
        <w:tabs>
          <w:tab w:val="num" w:pos="3600"/>
        </w:tabs>
        <w:ind w:left="3600" w:hanging="360"/>
      </w:pPr>
      <w:rPr>
        <w:rFonts w:ascii="Symbol" w:hAnsi="Symbol" w:hint="default"/>
      </w:rPr>
    </w:lvl>
    <w:lvl w:ilvl="4" w:tplc="8996DF9A">
      <w:start w:val="1"/>
      <w:numFmt w:val="bullet"/>
      <w:lvlText w:val="o"/>
      <w:lvlJc w:val="left"/>
      <w:pPr>
        <w:tabs>
          <w:tab w:val="num" w:pos="4320"/>
        </w:tabs>
        <w:ind w:left="4320" w:hanging="360"/>
      </w:pPr>
      <w:rPr>
        <w:rFonts w:ascii="Courier New" w:hAnsi="Courier New" w:hint="default"/>
      </w:rPr>
    </w:lvl>
    <w:lvl w:ilvl="5" w:tplc="93E8906E">
      <w:start w:val="1"/>
      <w:numFmt w:val="bullet"/>
      <w:lvlText w:val=""/>
      <w:lvlJc w:val="left"/>
      <w:pPr>
        <w:tabs>
          <w:tab w:val="num" w:pos="5040"/>
        </w:tabs>
        <w:ind w:left="5040" w:hanging="360"/>
      </w:pPr>
      <w:rPr>
        <w:rFonts w:ascii="Wingdings" w:hAnsi="Wingdings" w:hint="default"/>
      </w:rPr>
    </w:lvl>
    <w:lvl w:ilvl="6" w:tplc="773837EA">
      <w:start w:val="1"/>
      <w:numFmt w:val="bullet"/>
      <w:lvlText w:val=""/>
      <w:lvlJc w:val="left"/>
      <w:pPr>
        <w:tabs>
          <w:tab w:val="num" w:pos="5760"/>
        </w:tabs>
        <w:ind w:left="5760" w:hanging="360"/>
      </w:pPr>
      <w:rPr>
        <w:rFonts w:ascii="Symbol" w:hAnsi="Symbol" w:hint="default"/>
      </w:rPr>
    </w:lvl>
    <w:lvl w:ilvl="7" w:tplc="550E6916">
      <w:start w:val="1"/>
      <w:numFmt w:val="bullet"/>
      <w:lvlText w:val="o"/>
      <w:lvlJc w:val="left"/>
      <w:pPr>
        <w:tabs>
          <w:tab w:val="num" w:pos="6480"/>
        </w:tabs>
        <w:ind w:left="6480" w:hanging="360"/>
      </w:pPr>
      <w:rPr>
        <w:rFonts w:ascii="Courier New" w:hAnsi="Courier New" w:hint="default"/>
      </w:rPr>
    </w:lvl>
    <w:lvl w:ilvl="8" w:tplc="C740759A">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7231C0F"/>
    <w:multiLevelType w:val="hybridMultilevel"/>
    <w:tmpl w:val="3C3E60D0"/>
    <w:lvl w:ilvl="0" w:tplc="9CF4B2FA">
      <w:start w:val="1"/>
      <w:numFmt w:val="decimal"/>
      <w:lvlText w:val="%1."/>
      <w:lvlJc w:val="left"/>
      <w:pPr>
        <w:tabs>
          <w:tab w:val="num" w:pos="1935"/>
        </w:tabs>
        <w:ind w:left="1935" w:hanging="1215"/>
      </w:pPr>
      <w:rPr>
        <w:rFonts w:cs="Times New Roman" w:hint="default"/>
      </w:rPr>
    </w:lvl>
    <w:lvl w:ilvl="1" w:tplc="9356D648">
      <w:start w:val="1"/>
      <w:numFmt w:val="lowerLetter"/>
      <w:lvlText w:val="%2."/>
      <w:lvlJc w:val="left"/>
      <w:pPr>
        <w:tabs>
          <w:tab w:val="num" w:pos="1800"/>
        </w:tabs>
        <w:ind w:left="1800" w:hanging="360"/>
      </w:pPr>
      <w:rPr>
        <w:rFonts w:cs="Times New Roman"/>
      </w:rPr>
    </w:lvl>
    <w:lvl w:ilvl="2" w:tplc="190067B8">
      <w:start w:val="1"/>
      <w:numFmt w:val="lowerRoman"/>
      <w:lvlText w:val="%3."/>
      <w:lvlJc w:val="right"/>
      <w:pPr>
        <w:tabs>
          <w:tab w:val="num" w:pos="2520"/>
        </w:tabs>
        <w:ind w:left="2520" w:hanging="180"/>
      </w:pPr>
      <w:rPr>
        <w:rFonts w:cs="Times New Roman"/>
      </w:rPr>
    </w:lvl>
    <w:lvl w:ilvl="3" w:tplc="79A2CFDE">
      <w:start w:val="1"/>
      <w:numFmt w:val="decimal"/>
      <w:lvlText w:val="%4."/>
      <w:lvlJc w:val="left"/>
      <w:pPr>
        <w:tabs>
          <w:tab w:val="num" w:pos="3240"/>
        </w:tabs>
        <w:ind w:left="3240" w:hanging="360"/>
      </w:pPr>
      <w:rPr>
        <w:rFonts w:cs="Times New Roman"/>
      </w:rPr>
    </w:lvl>
    <w:lvl w:ilvl="4" w:tplc="33C44ED0">
      <w:start w:val="1"/>
      <w:numFmt w:val="lowerLetter"/>
      <w:lvlText w:val="%5."/>
      <w:lvlJc w:val="left"/>
      <w:pPr>
        <w:tabs>
          <w:tab w:val="num" w:pos="3960"/>
        </w:tabs>
        <w:ind w:left="3960" w:hanging="360"/>
      </w:pPr>
      <w:rPr>
        <w:rFonts w:cs="Times New Roman"/>
      </w:rPr>
    </w:lvl>
    <w:lvl w:ilvl="5" w:tplc="E7D67D36">
      <w:start w:val="1"/>
      <w:numFmt w:val="lowerRoman"/>
      <w:lvlText w:val="%6."/>
      <w:lvlJc w:val="right"/>
      <w:pPr>
        <w:tabs>
          <w:tab w:val="num" w:pos="4680"/>
        </w:tabs>
        <w:ind w:left="4680" w:hanging="180"/>
      </w:pPr>
      <w:rPr>
        <w:rFonts w:cs="Times New Roman"/>
      </w:rPr>
    </w:lvl>
    <w:lvl w:ilvl="6" w:tplc="0966FDFA">
      <w:start w:val="1"/>
      <w:numFmt w:val="decimal"/>
      <w:lvlText w:val="%7."/>
      <w:lvlJc w:val="left"/>
      <w:pPr>
        <w:tabs>
          <w:tab w:val="num" w:pos="5400"/>
        </w:tabs>
        <w:ind w:left="5400" w:hanging="360"/>
      </w:pPr>
      <w:rPr>
        <w:rFonts w:cs="Times New Roman"/>
      </w:rPr>
    </w:lvl>
    <w:lvl w:ilvl="7" w:tplc="FDC4CFA8">
      <w:start w:val="1"/>
      <w:numFmt w:val="lowerLetter"/>
      <w:lvlText w:val="%8."/>
      <w:lvlJc w:val="left"/>
      <w:pPr>
        <w:tabs>
          <w:tab w:val="num" w:pos="6120"/>
        </w:tabs>
        <w:ind w:left="6120" w:hanging="360"/>
      </w:pPr>
      <w:rPr>
        <w:rFonts w:cs="Times New Roman"/>
      </w:rPr>
    </w:lvl>
    <w:lvl w:ilvl="8" w:tplc="D79859A0">
      <w:start w:val="1"/>
      <w:numFmt w:val="lowerRoman"/>
      <w:lvlText w:val="%9."/>
      <w:lvlJc w:val="right"/>
      <w:pPr>
        <w:tabs>
          <w:tab w:val="num" w:pos="6840"/>
        </w:tabs>
        <w:ind w:left="6840" w:hanging="180"/>
      </w:pPr>
      <w:rPr>
        <w:rFonts w:cs="Times New Roman"/>
      </w:rPr>
    </w:lvl>
  </w:abstractNum>
  <w:abstractNum w:abstractNumId="20" w15:restartNumberingAfterBreak="0">
    <w:nsid w:val="576B5C48"/>
    <w:multiLevelType w:val="hybridMultilevel"/>
    <w:tmpl w:val="E40E90EA"/>
    <w:lvl w:ilvl="0" w:tplc="FD460304">
      <w:start w:val="1"/>
      <w:numFmt w:val="bullet"/>
      <w:lvlText w:val=""/>
      <w:lvlJc w:val="left"/>
      <w:pPr>
        <w:tabs>
          <w:tab w:val="num" w:pos="927"/>
        </w:tabs>
        <w:ind w:left="927" w:hanging="360"/>
      </w:pPr>
      <w:rPr>
        <w:rFonts w:ascii="Symbol" w:hAnsi="Symbol" w:hint="default"/>
        <w:color w:val="auto"/>
        <w:sz w:val="24"/>
      </w:rPr>
    </w:lvl>
    <w:lvl w:ilvl="1" w:tplc="30B60FCA">
      <w:start w:val="1"/>
      <w:numFmt w:val="bullet"/>
      <w:lvlText w:val="o"/>
      <w:lvlJc w:val="left"/>
      <w:pPr>
        <w:tabs>
          <w:tab w:val="num" w:pos="2007"/>
        </w:tabs>
        <w:ind w:left="2007" w:hanging="360"/>
      </w:pPr>
      <w:rPr>
        <w:rFonts w:ascii="Courier New" w:hAnsi="Courier New" w:hint="default"/>
      </w:rPr>
    </w:lvl>
    <w:lvl w:ilvl="2" w:tplc="2182E25C">
      <w:start w:val="1"/>
      <w:numFmt w:val="bullet"/>
      <w:lvlText w:val=""/>
      <w:lvlJc w:val="left"/>
      <w:pPr>
        <w:tabs>
          <w:tab w:val="num" w:pos="2727"/>
        </w:tabs>
        <w:ind w:left="2727" w:hanging="360"/>
      </w:pPr>
      <w:rPr>
        <w:rFonts w:ascii="Wingdings" w:hAnsi="Wingdings" w:hint="default"/>
      </w:rPr>
    </w:lvl>
    <w:lvl w:ilvl="3" w:tplc="687E37B8">
      <w:start w:val="1"/>
      <w:numFmt w:val="bullet"/>
      <w:lvlText w:val=""/>
      <w:lvlJc w:val="left"/>
      <w:pPr>
        <w:tabs>
          <w:tab w:val="num" w:pos="3447"/>
        </w:tabs>
        <w:ind w:left="3447" w:hanging="360"/>
      </w:pPr>
      <w:rPr>
        <w:rFonts w:ascii="Symbol" w:hAnsi="Symbol" w:hint="default"/>
      </w:rPr>
    </w:lvl>
    <w:lvl w:ilvl="4" w:tplc="F1200232">
      <w:start w:val="1"/>
      <w:numFmt w:val="bullet"/>
      <w:lvlText w:val="o"/>
      <w:lvlJc w:val="left"/>
      <w:pPr>
        <w:tabs>
          <w:tab w:val="num" w:pos="4167"/>
        </w:tabs>
        <w:ind w:left="4167" w:hanging="360"/>
      </w:pPr>
      <w:rPr>
        <w:rFonts w:ascii="Courier New" w:hAnsi="Courier New" w:hint="default"/>
      </w:rPr>
    </w:lvl>
    <w:lvl w:ilvl="5" w:tplc="7E54CF4C">
      <w:start w:val="1"/>
      <w:numFmt w:val="bullet"/>
      <w:lvlText w:val=""/>
      <w:lvlJc w:val="left"/>
      <w:pPr>
        <w:tabs>
          <w:tab w:val="num" w:pos="4887"/>
        </w:tabs>
        <w:ind w:left="4887" w:hanging="360"/>
      </w:pPr>
      <w:rPr>
        <w:rFonts w:ascii="Wingdings" w:hAnsi="Wingdings" w:hint="default"/>
      </w:rPr>
    </w:lvl>
    <w:lvl w:ilvl="6" w:tplc="0E0892C4">
      <w:start w:val="1"/>
      <w:numFmt w:val="bullet"/>
      <w:lvlText w:val=""/>
      <w:lvlJc w:val="left"/>
      <w:pPr>
        <w:tabs>
          <w:tab w:val="num" w:pos="5607"/>
        </w:tabs>
        <w:ind w:left="5607" w:hanging="360"/>
      </w:pPr>
      <w:rPr>
        <w:rFonts w:ascii="Symbol" w:hAnsi="Symbol" w:hint="default"/>
      </w:rPr>
    </w:lvl>
    <w:lvl w:ilvl="7" w:tplc="EBBE9C22">
      <w:start w:val="1"/>
      <w:numFmt w:val="bullet"/>
      <w:lvlText w:val="o"/>
      <w:lvlJc w:val="left"/>
      <w:pPr>
        <w:tabs>
          <w:tab w:val="num" w:pos="6327"/>
        </w:tabs>
        <w:ind w:left="6327" w:hanging="360"/>
      </w:pPr>
      <w:rPr>
        <w:rFonts w:ascii="Courier New" w:hAnsi="Courier New" w:hint="default"/>
      </w:rPr>
    </w:lvl>
    <w:lvl w:ilvl="8" w:tplc="3FE46168">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59BA7461"/>
    <w:multiLevelType w:val="hybridMultilevel"/>
    <w:tmpl w:val="223228D2"/>
    <w:lvl w:ilvl="0" w:tplc="7E6EA4E0">
      <w:start w:val="1"/>
      <w:numFmt w:val="decimal"/>
      <w:lvlText w:val="%1."/>
      <w:lvlJc w:val="left"/>
      <w:pPr>
        <w:tabs>
          <w:tab w:val="num" w:pos="1935"/>
        </w:tabs>
        <w:ind w:left="1935" w:hanging="1215"/>
      </w:pPr>
      <w:rPr>
        <w:rFonts w:cs="Times New Roman" w:hint="default"/>
      </w:rPr>
    </w:lvl>
    <w:lvl w:ilvl="1" w:tplc="AE1626F8">
      <w:start w:val="1"/>
      <w:numFmt w:val="lowerLetter"/>
      <w:lvlText w:val="%2."/>
      <w:lvlJc w:val="left"/>
      <w:pPr>
        <w:tabs>
          <w:tab w:val="num" w:pos="1800"/>
        </w:tabs>
        <w:ind w:left="1800" w:hanging="360"/>
      </w:pPr>
      <w:rPr>
        <w:rFonts w:cs="Times New Roman"/>
      </w:rPr>
    </w:lvl>
    <w:lvl w:ilvl="2" w:tplc="80362930">
      <w:start w:val="1"/>
      <w:numFmt w:val="lowerRoman"/>
      <w:lvlText w:val="%3."/>
      <w:lvlJc w:val="right"/>
      <w:pPr>
        <w:tabs>
          <w:tab w:val="num" w:pos="2520"/>
        </w:tabs>
        <w:ind w:left="2520" w:hanging="180"/>
      </w:pPr>
      <w:rPr>
        <w:rFonts w:cs="Times New Roman"/>
      </w:rPr>
    </w:lvl>
    <w:lvl w:ilvl="3" w:tplc="6DA035CE">
      <w:start w:val="1"/>
      <w:numFmt w:val="decimal"/>
      <w:lvlText w:val="%4."/>
      <w:lvlJc w:val="left"/>
      <w:pPr>
        <w:tabs>
          <w:tab w:val="num" w:pos="3240"/>
        </w:tabs>
        <w:ind w:left="3240" w:hanging="360"/>
      </w:pPr>
      <w:rPr>
        <w:rFonts w:cs="Times New Roman"/>
      </w:rPr>
    </w:lvl>
    <w:lvl w:ilvl="4" w:tplc="8C087F8A">
      <w:start w:val="1"/>
      <w:numFmt w:val="lowerLetter"/>
      <w:lvlText w:val="%5."/>
      <w:lvlJc w:val="left"/>
      <w:pPr>
        <w:tabs>
          <w:tab w:val="num" w:pos="3960"/>
        </w:tabs>
        <w:ind w:left="3960" w:hanging="360"/>
      </w:pPr>
      <w:rPr>
        <w:rFonts w:cs="Times New Roman"/>
      </w:rPr>
    </w:lvl>
    <w:lvl w:ilvl="5" w:tplc="7110FB66">
      <w:start w:val="1"/>
      <w:numFmt w:val="lowerRoman"/>
      <w:lvlText w:val="%6."/>
      <w:lvlJc w:val="right"/>
      <w:pPr>
        <w:tabs>
          <w:tab w:val="num" w:pos="4680"/>
        </w:tabs>
        <w:ind w:left="4680" w:hanging="180"/>
      </w:pPr>
      <w:rPr>
        <w:rFonts w:cs="Times New Roman"/>
      </w:rPr>
    </w:lvl>
    <w:lvl w:ilvl="6" w:tplc="FEAE01D6">
      <w:start w:val="1"/>
      <w:numFmt w:val="decimal"/>
      <w:lvlText w:val="%7."/>
      <w:lvlJc w:val="left"/>
      <w:pPr>
        <w:tabs>
          <w:tab w:val="num" w:pos="5400"/>
        </w:tabs>
        <w:ind w:left="5400" w:hanging="360"/>
      </w:pPr>
      <w:rPr>
        <w:rFonts w:cs="Times New Roman"/>
      </w:rPr>
    </w:lvl>
    <w:lvl w:ilvl="7" w:tplc="D12AF4AA">
      <w:start w:val="1"/>
      <w:numFmt w:val="lowerLetter"/>
      <w:lvlText w:val="%8."/>
      <w:lvlJc w:val="left"/>
      <w:pPr>
        <w:tabs>
          <w:tab w:val="num" w:pos="6120"/>
        </w:tabs>
        <w:ind w:left="6120" w:hanging="360"/>
      </w:pPr>
      <w:rPr>
        <w:rFonts w:cs="Times New Roman"/>
      </w:rPr>
    </w:lvl>
    <w:lvl w:ilvl="8" w:tplc="A21ED6DA">
      <w:start w:val="1"/>
      <w:numFmt w:val="lowerRoman"/>
      <w:lvlText w:val="%9."/>
      <w:lvlJc w:val="right"/>
      <w:pPr>
        <w:tabs>
          <w:tab w:val="num" w:pos="6840"/>
        </w:tabs>
        <w:ind w:left="6840" w:hanging="180"/>
      </w:pPr>
      <w:rPr>
        <w:rFonts w:cs="Times New Roman"/>
      </w:rPr>
    </w:lvl>
  </w:abstractNum>
  <w:abstractNum w:abstractNumId="22" w15:restartNumberingAfterBreak="0">
    <w:nsid w:val="64D5088C"/>
    <w:multiLevelType w:val="hybridMultilevel"/>
    <w:tmpl w:val="1012ECEC"/>
    <w:lvl w:ilvl="0" w:tplc="BBC29396">
      <w:start w:val="1"/>
      <w:numFmt w:val="decimal"/>
      <w:lvlText w:val="%1."/>
      <w:lvlJc w:val="left"/>
      <w:pPr>
        <w:ind w:left="720" w:hanging="360"/>
      </w:pPr>
    </w:lvl>
    <w:lvl w:ilvl="1" w:tplc="6F5C7FE8">
      <w:start w:val="1"/>
      <w:numFmt w:val="lowerLetter"/>
      <w:lvlText w:val="%2."/>
      <w:lvlJc w:val="left"/>
      <w:pPr>
        <w:ind w:left="1440" w:hanging="360"/>
      </w:pPr>
    </w:lvl>
    <w:lvl w:ilvl="2" w:tplc="87AC3A9A">
      <w:start w:val="1"/>
      <w:numFmt w:val="lowerRoman"/>
      <w:lvlText w:val="%3."/>
      <w:lvlJc w:val="right"/>
      <w:pPr>
        <w:ind w:left="2160" w:hanging="180"/>
      </w:pPr>
    </w:lvl>
    <w:lvl w:ilvl="3" w:tplc="8FBEFE36">
      <w:start w:val="1"/>
      <w:numFmt w:val="decimal"/>
      <w:lvlText w:val="%4."/>
      <w:lvlJc w:val="left"/>
      <w:pPr>
        <w:ind w:left="2880" w:hanging="360"/>
      </w:pPr>
    </w:lvl>
    <w:lvl w:ilvl="4" w:tplc="1A603366">
      <w:start w:val="1"/>
      <w:numFmt w:val="lowerLetter"/>
      <w:lvlText w:val="%5."/>
      <w:lvlJc w:val="left"/>
      <w:pPr>
        <w:ind w:left="3600" w:hanging="360"/>
      </w:pPr>
    </w:lvl>
    <w:lvl w:ilvl="5" w:tplc="1EF4E6AC">
      <w:start w:val="1"/>
      <w:numFmt w:val="lowerRoman"/>
      <w:lvlText w:val="%6."/>
      <w:lvlJc w:val="right"/>
      <w:pPr>
        <w:ind w:left="4320" w:hanging="180"/>
      </w:pPr>
    </w:lvl>
    <w:lvl w:ilvl="6" w:tplc="074AEF2C">
      <w:start w:val="1"/>
      <w:numFmt w:val="decimal"/>
      <w:lvlText w:val="%7."/>
      <w:lvlJc w:val="left"/>
      <w:pPr>
        <w:ind w:left="5040" w:hanging="360"/>
      </w:pPr>
    </w:lvl>
    <w:lvl w:ilvl="7" w:tplc="F7B0BD3E">
      <w:start w:val="1"/>
      <w:numFmt w:val="lowerLetter"/>
      <w:lvlText w:val="%8."/>
      <w:lvlJc w:val="left"/>
      <w:pPr>
        <w:ind w:left="5760" w:hanging="360"/>
      </w:pPr>
    </w:lvl>
    <w:lvl w:ilvl="8" w:tplc="A7EA2AA6">
      <w:start w:val="1"/>
      <w:numFmt w:val="lowerRoman"/>
      <w:lvlText w:val="%9."/>
      <w:lvlJc w:val="right"/>
      <w:pPr>
        <w:ind w:left="6480" w:hanging="180"/>
      </w:pPr>
    </w:lvl>
  </w:abstractNum>
  <w:abstractNum w:abstractNumId="23" w15:restartNumberingAfterBreak="0">
    <w:nsid w:val="6A1563F7"/>
    <w:multiLevelType w:val="multilevel"/>
    <w:tmpl w:val="D7185EF2"/>
    <w:lvl w:ilvl="0">
      <w:start w:val="1"/>
      <w:numFmt w:val="decimal"/>
      <w:lvlText w:val="%1."/>
      <w:legacy w:legacy="1" w:legacySpace="120" w:legacyIndent="360"/>
      <w:lvlJc w:val="left"/>
      <w:pPr>
        <w:ind w:left="360" w:hanging="360"/>
      </w:pPr>
      <w:rPr>
        <w:rFonts w:ascii="Times New Roman" w:hAnsi="Times New Roman" w:cs="Times New Roman"/>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24" w15:restartNumberingAfterBreak="0">
    <w:nsid w:val="6D6F7C1D"/>
    <w:multiLevelType w:val="hybridMultilevel"/>
    <w:tmpl w:val="9160916C"/>
    <w:lvl w:ilvl="0" w:tplc="4366286C">
      <w:start w:val="1"/>
      <w:numFmt w:val="decimal"/>
      <w:lvlText w:val="%1."/>
      <w:lvlJc w:val="left"/>
      <w:pPr>
        <w:ind w:left="720" w:hanging="360"/>
      </w:pPr>
    </w:lvl>
    <w:lvl w:ilvl="1" w:tplc="1E2C0360">
      <w:start w:val="1"/>
      <w:numFmt w:val="lowerLetter"/>
      <w:lvlText w:val="%2."/>
      <w:lvlJc w:val="left"/>
      <w:pPr>
        <w:ind w:left="1440" w:hanging="360"/>
      </w:pPr>
    </w:lvl>
    <w:lvl w:ilvl="2" w:tplc="D6E6E738">
      <w:start w:val="1"/>
      <w:numFmt w:val="lowerRoman"/>
      <w:lvlText w:val="%3."/>
      <w:lvlJc w:val="right"/>
      <w:pPr>
        <w:ind w:left="2160" w:hanging="180"/>
      </w:pPr>
    </w:lvl>
    <w:lvl w:ilvl="3" w:tplc="FC502D62">
      <w:start w:val="1"/>
      <w:numFmt w:val="decimal"/>
      <w:lvlText w:val="%4."/>
      <w:lvlJc w:val="left"/>
      <w:pPr>
        <w:ind w:left="2880" w:hanging="360"/>
      </w:pPr>
    </w:lvl>
    <w:lvl w:ilvl="4" w:tplc="943C38E2">
      <w:start w:val="1"/>
      <w:numFmt w:val="lowerLetter"/>
      <w:lvlText w:val="%5."/>
      <w:lvlJc w:val="left"/>
      <w:pPr>
        <w:ind w:left="3600" w:hanging="360"/>
      </w:pPr>
    </w:lvl>
    <w:lvl w:ilvl="5" w:tplc="B568C756">
      <w:start w:val="1"/>
      <w:numFmt w:val="lowerRoman"/>
      <w:lvlText w:val="%6."/>
      <w:lvlJc w:val="right"/>
      <w:pPr>
        <w:ind w:left="4320" w:hanging="180"/>
      </w:pPr>
    </w:lvl>
    <w:lvl w:ilvl="6" w:tplc="D53E589E">
      <w:start w:val="1"/>
      <w:numFmt w:val="decimal"/>
      <w:lvlText w:val="%7."/>
      <w:lvlJc w:val="left"/>
      <w:pPr>
        <w:ind w:left="5040" w:hanging="360"/>
      </w:pPr>
    </w:lvl>
    <w:lvl w:ilvl="7" w:tplc="2E2EE378">
      <w:start w:val="1"/>
      <w:numFmt w:val="lowerLetter"/>
      <w:lvlText w:val="%8."/>
      <w:lvlJc w:val="left"/>
      <w:pPr>
        <w:ind w:left="5760" w:hanging="360"/>
      </w:pPr>
    </w:lvl>
    <w:lvl w:ilvl="8" w:tplc="076AD7CA">
      <w:start w:val="1"/>
      <w:numFmt w:val="lowerRoman"/>
      <w:lvlText w:val="%9."/>
      <w:lvlJc w:val="right"/>
      <w:pPr>
        <w:ind w:left="6480" w:hanging="180"/>
      </w:pPr>
    </w:lvl>
  </w:abstractNum>
  <w:abstractNum w:abstractNumId="25" w15:restartNumberingAfterBreak="0">
    <w:nsid w:val="70AE1B0D"/>
    <w:multiLevelType w:val="hybridMultilevel"/>
    <w:tmpl w:val="DC926D7A"/>
    <w:lvl w:ilvl="0" w:tplc="4434EB5C">
      <w:start w:val="1"/>
      <w:numFmt w:val="bullet"/>
      <w:lvlText w:val="-"/>
      <w:lvlJc w:val="left"/>
      <w:pPr>
        <w:tabs>
          <w:tab w:val="num" w:pos="927"/>
        </w:tabs>
        <w:ind w:left="927" w:hanging="360"/>
      </w:pPr>
      <w:rPr>
        <w:rFonts w:ascii="Times New Roman" w:hAnsi="Times New Roman" w:hint="default"/>
      </w:rPr>
    </w:lvl>
    <w:lvl w:ilvl="1" w:tplc="D06AF35A">
      <w:start w:val="1"/>
      <w:numFmt w:val="bullet"/>
      <w:lvlText w:val="o"/>
      <w:lvlJc w:val="left"/>
      <w:pPr>
        <w:ind w:left="1440" w:hanging="360"/>
      </w:pPr>
      <w:rPr>
        <w:rFonts w:ascii="Courier New" w:eastAsia="Courier New" w:hAnsi="Courier New" w:cs="Courier New" w:hint="default"/>
      </w:rPr>
    </w:lvl>
    <w:lvl w:ilvl="2" w:tplc="763A0F52">
      <w:start w:val="1"/>
      <w:numFmt w:val="bullet"/>
      <w:lvlText w:val="§"/>
      <w:lvlJc w:val="left"/>
      <w:pPr>
        <w:ind w:left="2160" w:hanging="360"/>
      </w:pPr>
      <w:rPr>
        <w:rFonts w:ascii="Wingdings" w:eastAsia="Wingdings" w:hAnsi="Wingdings" w:cs="Wingdings" w:hint="default"/>
      </w:rPr>
    </w:lvl>
    <w:lvl w:ilvl="3" w:tplc="10FE642C">
      <w:start w:val="1"/>
      <w:numFmt w:val="bullet"/>
      <w:lvlText w:val="·"/>
      <w:lvlJc w:val="left"/>
      <w:pPr>
        <w:ind w:left="2880" w:hanging="360"/>
      </w:pPr>
      <w:rPr>
        <w:rFonts w:ascii="Symbol" w:eastAsia="Symbol" w:hAnsi="Symbol" w:cs="Symbol" w:hint="default"/>
      </w:rPr>
    </w:lvl>
    <w:lvl w:ilvl="4" w:tplc="59EAF3FC">
      <w:start w:val="1"/>
      <w:numFmt w:val="bullet"/>
      <w:lvlText w:val="o"/>
      <w:lvlJc w:val="left"/>
      <w:pPr>
        <w:ind w:left="3600" w:hanging="360"/>
      </w:pPr>
      <w:rPr>
        <w:rFonts w:ascii="Courier New" w:eastAsia="Courier New" w:hAnsi="Courier New" w:cs="Courier New" w:hint="default"/>
      </w:rPr>
    </w:lvl>
    <w:lvl w:ilvl="5" w:tplc="B770C24E">
      <w:start w:val="1"/>
      <w:numFmt w:val="bullet"/>
      <w:lvlText w:val="§"/>
      <w:lvlJc w:val="left"/>
      <w:pPr>
        <w:ind w:left="4320" w:hanging="360"/>
      </w:pPr>
      <w:rPr>
        <w:rFonts w:ascii="Wingdings" w:eastAsia="Wingdings" w:hAnsi="Wingdings" w:cs="Wingdings" w:hint="default"/>
      </w:rPr>
    </w:lvl>
    <w:lvl w:ilvl="6" w:tplc="A184C4B8">
      <w:start w:val="1"/>
      <w:numFmt w:val="bullet"/>
      <w:lvlText w:val="·"/>
      <w:lvlJc w:val="left"/>
      <w:pPr>
        <w:ind w:left="5040" w:hanging="360"/>
      </w:pPr>
      <w:rPr>
        <w:rFonts w:ascii="Symbol" w:eastAsia="Symbol" w:hAnsi="Symbol" w:cs="Symbol" w:hint="default"/>
      </w:rPr>
    </w:lvl>
    <w:lvl w:ilvl="7" w:tplc="73109FF8">
      <w:start w:val="1"/>
      <w:numFmt w:val="bullet"/>
      <w:lvlText w:val="o"/>
      <w:lvlJc w:val="left"/>
      <w:pPr>
        <w:ind w:left="5760" w:hanging="360"/>
      </w:pPr>
      <w:rPr>
        <w:rFonts w:ascii="Courier New" w:eastAsia="Courier New" w:hAnsi="Courier New" w:cs="Courier New" w:hint="default"/>
      </w:rPr>
    </w:lvl>
    <w:lvl w:ilvl="8" w:tplc="5FE41180">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78A823D3"/>
    <w:multiLevelType w:val="hybridMultilevel"/>
    <w:tmpl w:val="10D874AC"/>
    <w:lvl w:ilvl="0" w:tplc="6DD63EB8">
      <w:start w:val="1"/>
      <w:numFmt w:val="bullet"/>
      <w:lvlText w:val="·"/>
      <w:lvlJc w:val="left"/>
      <w:pPr>
        <w:ind w:left="709" w:hanging="360"/>
      </w:pPr>
      <w:rPr>
        <w:rFonts w:ascii="Symbol" w:eastAsia="Symbol" w:hAnsi="Symbol" w:cs="Symbol" w:hint="default"/>
      </w:rPr>
    </w:lvl>
    <w:lvl w:ilvl="1" w:tplc="7DB068A4">
      <w:start w:val="1"/>
      <w:numFmt w:val="bullet"/>
      <w:lvlText w:val="o"/>
      <w:lvlJc w:val="left"/>
      <w:pPr>
        <w:ind w:left="1429" w:hanging="360"/>
      </w:pPr>
      <w:rPr>
        <w:rFonts w:ascii="Courier New" w:eastAsia="Courier New" w:hAnsi="Courier New" w:cs="Courier New" w:hint="default"/>
      </w:rPr>
    </w:lvl>
    <w:lvl w:ilvl="2" w:tplc="E69EE848">
      <w:start w:val="1"/>
      <w:numFmt w:val="bullet"/>
      <w:lvlText w:val="§"/>
      <w:lvlJc w:val="left"/>
      <w:pPr>
        <w:ind w:left="2149" w:hanging="360"/>
      </w:pPr>
      <w:rPr>
        <w:rFonts w:ascii="Wingdings" w:eastAsia="Wingdings" w:hAnsi="Wingdings" w:cs="Wingdings" w:hint="default"/>
      </w:rPr>
    </w:lvl>
    <w:lvl w:ilvl="3" w:tplc="A1FCE4DA">
      <w:start w:val="1"/>
      <w:numFmt w:val="bullet"/>
      <w:lvlText w:val="·"/>
      <w:lvlJc w:val="left"/>
      <w:pPr>
        <w:ind w:left="2869" w:hanging="360"/>
      </w:pPr>
      <w:rPr>
        <w:rFonts w:ascii="Symbol" w:eastAsia="Symbol" w:hAnsi="Symbol" w:cs="Symbol" w:hint="default"/>
      </w:rPr>
    </w:lvl>
    <w:lvl w:ilvl="4" w:tplc="07FCA07A">
      <w:start w:val="1"/>
      <w:numFmt w:val="bullet"/>
      <w:lvlText w:val="o"/>
      <w:lvlJc w:val="left"/>
      <w:pPr>
        <w:ind w:left="3589" w:hanging="360"/>
      </w:pPr>
      <w:rPr>
        <w:rFonts w:ascii="Courier New" w:eastAsia="Courier New" w:hAnsi="Courier New" w:cs="Courier New" w:hint="default"/>
      </w:rPr>
    </w:lvl>
    <w:lvl w:ilvl="5" w:tplc="F8C8C054">
      <w:start w:val="1"/>
      <w:numFmt w:val="bullet"/>
      <w:lvlText w:val="§"/>
      <w:lvlJc w:val="left"/>
      <w:pPr>
        <w:ind w:left="4309" w:hanging="360"/>
      </w:pPr>
      <w:rPr>
        <w:rFonts w:ascii="Wingdings" w:eastAsia="Wingdings" w:hAnsi="Wingdings" w:cs="Wingdings" w:hint="default"/>
      </w:rPr>
    </w:lvl>
    <w:lvl w:ilvl="6" w:tplc="0A860528">
      <w:start w:val="1"/>
      <w:numFmt w:val="bullet"/>
      <w:lvlText w:val="·"/>
      <w:lvlJc w:val="left"/>
      <w:pPr>
        <w:ind w:left="5029" w:hanging="360"/>
      </w:pPr>
      <w:rPr>
        <w:rFonts w:ascii="Symbol" w:eastAsia="Symbol" w:hAnsi="Symbol" w:cs="Symbol" w:hint="default"/>
      </w:rPr>
    </w:lvl>
    <w:lvl w:ilvl="7" w:tplc="12FC89F2">
      <w:start w:val="1"/>
      <w:numFmt w:val="bullet"/>
      <w:lvlText w:val="o"/>
      <w:lvlJc w:val="left"/>
      <w:pPr>
        <w:ind w:left="5749" w:hanging="360"/>
      </w:pPr>
      <w:rPr>
        <w:rFonts w:ascii="Courier New" w:eastAsia="Courier New" w:hAnsi="Courier New" w:cs="Courier New" w:hint="default"/>
      </w:rPr>
    </w:lvl>
    <w:lvl w:ilvl="8" w:tplc="782EF70C">
      <w:start w:val="1"/>
      <w:numFmt w:val="bullet"/>
      <w:lvlText w:val="§"/>
      <w:lvlJc w:val="left"/>
      <w:pPr>
        <w:ind w:left="6469" w:hanging="360"/>
      </w:pPr>
      <w:rPr>
        <w:rFonts w:ascii="Wingdings" w:eastAsia="Wingdings" w:hAnsi="Wingdings" w:cs="Wingdings" w:hint="default"/>
      </w:rPr>
    </w:lvl>
  </w:abstractNum>
  <w:abstractNum w:abstractNumId="27" w15:restartNumberingAfterBreak="0">
    <w:nsid w:val="7BF0702A"/>
    <w:multiLevelType w:val="hybridMultilevel"/>
    <w:tmpl w:val="8C1CAA8C"/>
    <w:lvl w:ilvl="0" w:tplc="50AE92D6">
      <w:start w:val="1"/>
      <w:numFmt w:val="decimal"/>
      <w:lvlText w:val="%1."/>
      <w:lvlJc w:val="left"/>
      <w:pPr>
        <w:tabs>
          <w:tab w:val="num" w:pos="644"/>
        </w:tabs>
        <w:ind w:left="644" w:hanging="360"/>
      </w:pPr>
      <w:rPr>
        <w:rFonts w:cs="Times New Roman"/>
        <w:b/>
      </w:rPr>
    </w:lvl>
    <w:lvl w:ilvl="1" w:tplc="AA5E6402">
      <w:start w:val="1"/>
      <w:numFmt w:val="lowerLetter"/>
      <w:lvlText w:val="%2."/>
      <w:lvlJc w:val="left"/>
      <w:pPr>
        <w:tabs>
          <w:tab w:val="num" w:pos="1440"/>
        </w:tabs>
        <w:ind w:left="1440" w:hanging="360"/>
      </w:pPr>
      <w:rPr>
        <w:rFonts w:cs="Times New Roman"/>
      </w:rPr>
    </w:lvl>
    <w:lvl w:ilvl="2" w:tplc="27D2EFA8">
      <w:start w:val="1"/>
      <w:numFmt w:val="lowerRoman"/>
      <w:lvlText w:val="%3."/>
      <w:lvlJc w:val="right"/>
      <w:pPr>
        <w:tabs>
          <w:tab w:val="num" w:pos="2160"/>
        </w:tabs>
        <w:ind w:left="2160" w:hanging="180"/>
      </w:pPr>
      <w:rPr>
        <w:rFonts w:cs="Times New Roman"/>
      </w:rPr>
    </w:lvl>
    <w:lvl w:ilvl="3" w:tplc="8A0448F2">
      <w:start w:val="1"/>
      <w:numFmt w:val="decimal"/>
      <w:lvlText w:val="%4."/>
      <w:lvlJc w:val="left"/>
      <w:pPr>
        <w:tabs>
          <w:tab w:val="num" w:pos="2880"/>
        </w:tabs>
        <w:ind w:left="2880" w:hanging="360"/>
      </w:pPr>
      <w:rPr>
        <w:rFonts w:cs="Times New Roman"/>
      </w:rPr>
    </w:lvl>
    <w:lvl w:ilvl="4" w:tplc="DC60E9F4">
      <w:start w:val="1"/>
      <w:numFmt w:val="lowerLetter"/>
      <w:lvlText w:val="%5."/>
      <w:lvlJc w:val="left"/>
      <w:pPr>
        <w:tabs>
          <w:tab w:val="num" w:pos="3600"/>
        </w:tabs>
        <w:ind w:left="3600" w:hanging="360"/>
      </w:pPr>
      <w:rPr>
        <w:rFonts w:cs="Times New Roman"/>
      </w:rPr>
    </w:lvl>
    <w:lvl w:ilvl="5" w:tplc="F46213C8">
      <w:start w:val="1"/>
      <w:numFmt w:val="lowerRoman"/>
      <w:lvlText w:val="%6."/>
      <w:lvlJc w:val="right"/>
      <w:pPr>
        <w:tabs>
          <w:tab w:val="num" w:pos="4320"/>
        </w:tabs>
        <w:ind w:left="4320" w:hanging="180"/>
      </w:pPr>
      <w:rPr>
        <w:rFonts w:cs="Times New Roman"/>
      </w:rPr>
    </w:lvl>
    <w:lvl w:ilvl="6" w:tplc="1D58380C">
      <w:start w:val="1"/>
      <w:numFmt w:val="decimal"/>
      <w:lvlText w:val="%7."/>
      <w:lvlJc w:val="left"/>
      <w:pPr>
        <w:tabs>
          <w:tab w:val="num" w:pos="5040"/>
        </w:tabs>
        <w:ind w:left="5040" w:hanging="360"/>
      </w:pPr>
      <w:rPr>
        <w:rFonts w:cs="Times New Roman"/>
      </w:rPr>
    </w:lvl>
    <w:lvl w:ilvl="7" w:tplc="6FEC0BE0">
      <w:start w:val="1"/>
      <w:numFmt w:val="lowerLetter"/>
      <w:lvlText w:val="%8."/>
      <w:lvlJc w:val="left"/>
      <w:pPr>
        <w:tabs>
          <w:tab w:val="num" w:pos="5760"/>
        </w:tabs>
        <w:ind w:left="5760" w:hanging="360"/>
      </w:pPr>
      <w:rPr>
        <w:rFonts w:cs="Times New Roman"/>
      </w:rPr>
    </w:lvl>
    <w:lvl w:ilvl="8" w:tplc="EA903E20">
      <w:start w:val="1"/>
      <w:numFmt w:val="lowerRoman"/>
      <w:lvlText w:val="%9."/>
      <w:lvlJc w:val="right"/>
      <w:pPr>
        <w:tabs>
          <w:tab w:val="num" w:pos="6480"/>
        </w:tabs>
        <w:ind w:left="6480" w:hanging="180"/>
      </w:pPr>
      <w:rPr>
        <w:rFonts w:cs="Times New Roman"/>
      </w:rPr>
    </w:lvl>
  </w:abstractNum>
  <w:num w:numId="1" w16cid:durableId="751896136">
    <w:abstractNumId w:val="25"/>
  </w:num>
  <w:num w:numId="2" w16cid:durableId="1912278091">
    <w:abstractNumId w:val="9"/>
  </w:num>
  <w:num w:numId="3" w16cid:durableId="2035227787">
    <w:abstractNumId w:val="23"/>
  </w:num>
  <w:num w:numId="4" w16cid:durableId="1925721019">
    <w:abstractNumId w:val="10"/>
  </w:num>
  <w:num w:numId="5" w16cid:durableId="1587181878">
    <w:abstractNumId w:val="11"/>
  </w:num>
  <w:num w:numId="6" w16cid:durableId="588806548">
    <w:abstractNumId w:val="21"/>
  </w:num>
  <w:num w:numId="7" w16cid:durableId="1016616357">
    <w:abstractNumId w:val="5"/>
  </w:num>
  <w:num w:numId="8" w16cid:durableId="1880507744">
    <w:abstractNumId w:val="2"/>
  </w:num>
  <w:num w:numId="9" w16cid:durableId="1273198639">
    <w:abstractNumId w:val="19"/>
  </w:num>
  <w:num w:numId="10" w16cid:durableId="720010248">
    <w:abstractNumId w:val="6"/>
  </w:num>
  <w:num w:numId="11" w16cid:durableId="15760402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92399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2875907">
    <w:abstractNumId w:val="8"/>
  </w:num>
  <w:num w:numId="14" w16cid:durableId="862404573">
    <w:abstractNumId w:val="3"/>
  </w:num>
  <w:num w:numId="15" w16cid:durableId="1043408059">
    <w:abstractNumId w:val="4"/>
  </w:num>
  <w:num w:numId="16" w16cid:durableId="33048183">
    <w:abstractNumId w:val="20"/>
  </w:num>
  <w:num w:numId="17" w16cid:durableId="1587422542">
    <w:abstractNumId w:val="16"/>
  </w:num>
  <w:num w:numId="18" w16cid:durableId="565529933">
    <w:abstractNumId w:val="17"/>
  </w:num>
  <w:num w:numId="19" w16cid:durableId="2052148653">
    <w:abstractNumId w:val="12"/>
  </w:num>
  <w:num w:numId="20" w16cid:durableId="1515026897">
    <w:abstractNumId w:val="0"/>
  </w:num>
  <w:num w:numId="21" w16cid:durableId="1440219541">
    <w:abstractNumId w:val="18"/>
  </w:num>
  <w:num w:numId="22" w16cid:durableId="356346244">
    <w:abstractNumId w:val="27"/>
  </w:num>
  <w:num w:numId="23" w16cid:durableId="552161796">
    <w:abstractNumId w:val="14"/>
  </w:num>
  <w:num w:numId="24" w16cid:durableId="1779061778">
    <w:abstractNumId w:val="15"/>
  </w:num>
  <w:num w:numId="25" w16cid:durableId="560216418">
    <w:abstractNumId w:val="13"/>
  </w:num>
  <w:num w:numId="26" w16cid:durableId="367686399">
    <w:abstractNumId w:val="22"/>
  </w:num>
  <w:num w:numId="27" w16cid:durableId="1328509229">
    <w:abstractNumId w:val="24"/>
  </w:num>
  <w:num w:numId="28" w16cid:durableId="2012638402">
    <w:abstractNumId w:val="1"/>
  </w:num>
  <w:num w:numId="29" w16cid:durableId="852955059">
    <w:abstractNumId w:val="7"/>
  </w:num>
  <w:num w:numId="30" w16cid:durableId="13684098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FD1"/>
    <w:rsid w:val="0009644A"/>
    <w:rsid w:val="0011495E"/>
    <w:rsid w:val="001A1450"/>
    <w:rsid w:val="001A2AE9"/>
    <w:rsid w:val="001C1C2B"/>
    <w:rsid w:val="002B5CE4"/>
    <w:rsid w:val="002C10D6"/>
    <w:rsid w:val="002E4499"/>
    <w:rsid w:val="002F7239"/>
    <w:rsid w:val="00316D84"/>
    <w:rsid w:val="003476A6"/>
    <w:rsid w:val="0036569C"/>
    <w:rsid w:val="003944CF"/>
    <w:rsid w:val="003D0FDB"/>
    <w:rsid w:val="004302E6"/>
    <w:rsid w:val="0047059F"/>
    <w:rsid w:val="00480B68"/>
    <w:rsid w:val="00570434"/>
    <w:rsid w:val="005B0EF8"/>
    <w:rsid w:val="007A6390"/>
    <w:rsid w:val="007F7286"/>
    <w:rsid w:val="00866C81"/>
    <w:rsid w:val="008A3FD1"/>
    <w:rsid w:val="008D6392"/>
    <w:rsid w:val="00B6602A"/>
    <w:rsid w:val="00B74BA6"/>
    <w:rsid w:val="00BB50A1"/>
    <w:rsid w:val="00BE1ADD"/>
    <w:rsid w:val="00CE5643"/>
    <w:rsid w:val="00D14FEF"/>
    <w:rsid w:val="00D54384"/>
    <w:rsid w:val="00D57474"/>
    <w:rsid w:val="00D74225"/>
    <w:rsid w:val="00D85141"/>
    <w:rsid w:val="00DB0C72"/>
    <w:rsid w:val="00E1529D"/>
    <w:rsid w:val="00E35E69"/>
    <w:rsid w:val="00EA514A"/>
    <w:rsid w:val="00EE6562"/>
    <w:rsid w:val="00EE7324"/>
    <w:rsid w:val="00F03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97B4"/>
  <w15:docId w15:val="{B8F6529F-0C23-4563-B475-049D351B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pPr>
      <w:keepNext/>
      <w:spacing w:line="280" w:lineRule="exact"/>
      <w:ind w:firstLine="708"/>
      <w:jc w:val="both"/>
      <w:outlineLvl w:val="0"/>
    </w:pPr>
    <w:rPr>
      <w:sz w:val="24"/>
      <w:szCs w:val="24"/>
    </w:rPr>
  </w:style>
  <w:style w:type="paragraph" w:styleId="2">
    <w:name w:val="heading 2"/>
    <w:basedOn w:val="a"/>
    <w:next w:val="a"/>
    <w:link w:val="20"/>
    <w:uiPriority w:val="99"/>
    <w:qFormat/>
    <w:pPr>
      <w:keepNext/>
      <w:ind w:left="567" w:right="567" w:firstLine="720"/>
      <w:jc w:val="both"/>
      <w:outlineLvl w:val="1"/>
    </w:pPr>
    <w:rPr>
      <w:b/>
      <w:bCs/>
      <w:sz w:val="24"/>
      <w:szCs w:val="24"/>
    </w:rPr>
  </w:style>
  <w:style w:type="paragraph" w:styleId="3">
    <w:name w:val="heading 3"/>
    <w:basedOn w:val="a"/>
    <w:next w:val="a"/>
    <w:link w:val="31"/>
    <w:uiPriority w:val="99"/>
    <w:qFormat/>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pPr>
      <w:keepNext/>
      <w:jc w:val="center"/>
      <w:outlineLvl w:val="3"/>
    </w:pPr>
    <w:rPr>
      <w:b/>
      <w:bCs/>
      <w:sz w:val="18"/>
      <w:szCs w:val="18"/>
    </w:rPr>
  </w:style>
  <w:style w:type="paragraph" w:styleId="5">
    <w:name w:val="heading 5"/>
    <w:basedOn w:val="a"/>
    <w:next w:val="a"/>
    <w:link w:val="50"/>
    <w:uiPriority w:val="99"/>
    <w:qFormat/>
    <w:pPr>
      <w:keepNext/>
      <w:ind w:right="509"/>
      <w:jc w:val="both"/>
      <w:outlineLvl w:val="4"/>
    </w:pPr>
    <w:rPr>
      <w:b/>
      <w:bCs/>
      <w:sz w:val="24"/>
      <w:szCs w:val="24"/>
    </w:rPr>
  </w:style>
  <w:style w:type="paragraph" w:styleId="6">
    <w:name w:val="heading 6"/>
    <w:basedOn w:val="a"/>
    <w:next w:val="a"/>
    <w:link w:val="60"/>
    <w:uiPriority w:val="99"/>
    <w:qFormat/>
    <w:pPr>
      <w:keepNext/>
      <w:ind w:right="509" w:firstLine="720"/>
      <w:jc w:val="both"/>
      <w:outlineLvl w:val="5"/>
    </w:pPr>
    <w:rPr>
      <w:b/>
      <w:bCs/>
      <w:sz w:val="24"/>
      <w:szCs w:val="24"/>
    </w:rPr>
  </w:style>
  <w:style w:type="paragraph" w:styleId="7">
    <w:name w:val="heading 7"/>
    <w:basedOn w:val="a"/>
    <w:next w:val="a"/>
    <w:link w:val="70"/>
    <w:uiPriority w:val="99"/>
    <w:qFormat/>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472C4" w:themeColor="accent1"/>
      <w:sz w:val="18"/>
      <w:szCs w:val="18"/>
    </w:rPr>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0"/>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8">
    <w:name w:val="caption"/>
    <w:basedOn w:val="a"/>
    <w:next w:val="a"/>
    <w:link w:val="a9"/>
    <w:uiPriority w:val="35"/>
    <w:semiHidden/>
    <w:unhideWhenUsed/>
    <w:qFormat/>
    <w:pPr>
      <w:spacing w:line="276" w:lineRule="auto"/>
    </w:pPr>
    <w:rPr>
      <w:b/>
      <w:bCs/>
      <w:color w:val="4472C4" w:themeColor="accent1"/>
      <w:sz w:val="18"/>
      <w:szCs w:val="18"/>
    </w:rPr>
  </w:style>
  <w:style w:type="character" w:customStyle="1" w:styleId="a9">
    <w:name w:val="Название объекта Знак"/>
    <w:basedOn w:val="a0"/>
    <w:link w:val="a8"/>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a">
    <w:name w:val="TOC Heading"/>
    <w:uiPriority w:val="39"/>
    <w:unhideWhenUsed/>
  </w:style>
  <w:style w:type="paragraph" w:styleId="ab">
    <w:name w:val="table of figures"/>
    <w:basedOn w:val="a"/>
    <w:next w:val="a"/>
    <w:uiPriority w:val="99"/>
    <w:unhideWhenUsed/>
  </w:style>
  <w:style w:type="paragraph" w:styleId="ac">
    <w:name w:val="header"/>
    <w:basedOn w:val="a"/>
    <w:link w:val="ad"/>
    <w:uiPriority w:val="99"/>
    <w:unhideWhenUsed/>
    <w:pPr>
      <w:tabs>
        <w:tab w:val="center" w:pos="4677"/>
        <w:tab w:val="right" w:pos="9355"/>
      </w:tabs>
    </w:pPr>
  </w:style>
  <w:style w:type="character" w:customStyle="1" w:styleId="ad">
    <w:name w:val="Верхний колонтитул Знак"/>
    <w:basedOn w:val="a0"/>
    <w:link w:val="ac"/>
    <w:uiPriority w:val="99"/>
  </w:style>
  <w:style w:type="paragraph" w:styleId="ae">
    <w:name w:val="footer"/>
    <w:basedOn w:val="a"/>
    <w:link w:val="af"/>
    <w:uiPriority w:val="99"/>
    <w:unhideWhenUsed/>
    <w:pPr>
      <w:tabs>
        <w:tab w:val="center" w:pos="4677"/>
        <w:tab w:val="right" w:pos="9355"/>
      </w:tabs>
    </w:pPr>
  </w:style>
  <w:style w:type="character" w:customStyle="1" w:styleId="af">
    <w:name w:val="Нижний колонтитул Знак"/>
    <w:basedOn w:val="a0"/>
    <w:link w:val="ae"/>
    <w:uiPriority w:val="99"/>
  </w:style>
  <w:style w:type="character" w:customStyle="1" w:styleId="10">
    <w:name w:val="Заголовок 1 Знак"/>
    <w:basedOn w:val="a0"/>
    <w:link w:val="1"/>
    <w:uiPriority w:val="99"/>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Pr>
      <w:rFonts w:ascii="Times New Roman" w:eastAsia="Times New Roman" w:hAnsi="Times New Roman" w:cs="Times New Roman"/>
      <w:b/>
      <w:bCs/>
      <w:sz w:val="24"/>
      <w:szCs w:val="24"/>
      <w:lang w:eastAsia="ru-RU"/>
    </w:rPr>
  </w:style>
  <w:style w:type="character" w:customStyle="1" w:styleId="33">
    <w:name w:val="Заголовок 3 Знак"/>
    <w:basedOn w:val="a0"/>
    <w:uiPriority w:val="9"/>
    <w:semiHidden/>
    <w:rPr>
      <w:rFonts w:asciiTheme="majorHAnsi" w:eastAsiaTheme="majorEastAsia" w:hAnsiTheme="majorHAnsi" w:cstheme="majorBidi"/>
      <w:color w:val="1F3763" w:themeColor="accent1" w:themeShade="7F"/>
      <w:sz w:val="24"/>
      <w:szCs w:val="24"/>
      <w:lang w:eastAsia="ru-RU"/>
    </w:rPr>
  </w:style>
  <w:style w:type="character" w:customStyle="1" w:styleId="40">
    <w:name w:val="Заголовок 4 Знак"/>
    <w:basedOn w:val="a0"/>
    <w:link w:val="4"/>
    <w:uiPriority w:val="99"/>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Pr>
      <w:rFonts w:ascii="Times New Roman CYR" w:eastAsia="Times New Roman" w:hAnsi="Times New Roman CYR" w:cs="Times New Roman CYR"/>
      <w:sz w:val="24"/>
      <w:szCs w:val="24"/>
      <w:lang w:eastAsia="ru-RU"/>
    </w:rPr>
  </w:style>
  <w:style w:type="paragraph" w:customStyle="1" w:styleId="12">
    <w:name w:val="Абзац списка1"/>
    <w:basedOn w:val="a"/>
    <w:pPr>
      <w:spacing w:after="200" w:line="276" w:lineRule="auto"/>
      <w:ind w:left="720"/>
      <w:contextualSpacing/>
    </w:pPr>
    <w:rPr>
      <w:rFonts w:ascii="Calibri" w:hAnsi="Calibri"/>
      <w:sz w:val="22"/>
      <w:szCs w:val="22"/>
      <w:lang w:eastAsia="en-US"/>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character" w:customStyle="1" w:styleId="af0">
    <w:name w:val="Абзац списка Знак"/>
    <w:link w:val="af1"/>
    <w:uiPriority w:val="34"/>
    <w:qFormat/>
    <w:rPr>
      <w:rFonts w:ascii="Calibri" w:hAnsi="Calibri"/>
    </w:rPr>
  </w:style>
  <w:style w:type="paragraph" w:customStyle="1" w:styleId="ConsPlusTitle">
    <w:name w:val="ConsPlusTitle"/>
    <w:uiPriority w:val="99"/>
    <w:pPr>
      <w:widowControl w:val="0"/>
      <w:spacing w:after="0" w:line="240" w:lineRule="auto"/>
    </w:pPr>
    <w:rPr>
      <w:rFonts w:ascii="Arial" w:eastAsiaTheme="minorEastAsia" w:hAnsi="Arial" w:cs="Arial"/>
      <w:b/>
      <w:bCs/>
      <w:sz w:val="16"/>
      <w:szCs w:val="16"/>
      <w:lang w:eastAsia="ru-RU"/>
    </w:rPr>
  </w:style>
  <w:style w:type="paragraph" w:styleId="af1">
    <w:name w:val="List Paragraph"/>
    <w:basedOn w:val="a"/>
    <w:link w:val="af0"/>
    <w:uiPriority w:val="34"/>
    <w:qFormat/>
    <w:pPr>
      <w:spacing w:after="200" w:line="276" w:lineRule="auto"/>
      <w:ind w:left="720"/>
      <w:contextualSpacing/>
    </w:pPr>
    <w:rPr>
      <w:rFonts w:ascii="Calibri" w:eastAsiaTheme="minorHAnsi" w:hAnsi="Calibri" w:cstheme="minorBidi"/>
      <w:sz w:val="22"/>
      <w:szCs w:val="22"/>
      <w:lang w:eastAsia="en-US"/>
    </w:rPr>
  </w:style>
  <w:style w:type="character" w:styleId="af2">
    <w:name w:val="endnote reference"/>
    <w:basedOn w:val="a0"/>
    <w:uiPriority w:val="99"/>
    <w:semiHidden/>
    <w:unhideWhenUsed/>
    <w:rPr>
      <w:rFonts w:cs="Times New Roman"/>
      <w:vertAlign w:val="superscript"/>
    </w:rPr>
  </w:style>
  <w:style w:type="paragraph" w:styleId="af3">
    <w:name w:val="endnote text"/>
    <w:basedOn w:val="a"/>
    <w:link w:val="af4"/>
    <w:uiPriority w:val="99"/>
    <w:semiHidden/>
    <w:unhideWhenUsed/>
  </w:style>
  <w:style w:type="character" w:customStyle="1" w:styleId="af4">
    <w:name w:val="Текст концевой сноски Знак"/>
    <w:basedOn w:val="a0"/>
    <w:link w:val="af3"/>
    <w:uiPriority w:val="99"/>
    <w:semiHidden/>
    <w:rPr>
      <w:rFonts w:ascii="Times New Roman" w:eastAsia="Times New Roman" w:hAnsi="Times New Roman" w:cs="Times New Roman"/>
      <w:sz w:val="20"/>
      <w:szCs w:val="20"/>
      <w:lang w:eastAsia="ru-RU"/>
    </w:rPr>
  </w:style>
  <w:style w:type="paragraph" w:customStyle="1" w:styleId="af5">
    <w:name w:val="Íîðìàëüíûé"/>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pPr>
      <w:jc w:val="both"/>
    </w:pPr>
    <w:rPr>
      <w:sz w:val="24"/>
      <w:szCs w:val="24"/>
    </w:rPr>
  </w:style>
  <w:style w:type="paragraph" w:styleId="af6">
    <w:name w:val="annotation text"/>
    <w:basedOn w:val="a"/>
    <w:link w:val="af7"/>
    <w:uiPriority w:val="99"/>
    <w:pPr>
      <w:spacing w:line="360" w:lineRule="auto"/>
      <w:jc w:val="both"/>
    </w:pPr>
    <w:rPr>
      <w:rFonts w:ascii="Times New Roman CYR" w:hAnsi="Times New Roman CYR" w:cs="Times New Roman CYR"/>
    </w:rPr>
  </w:style>
  <w:style w:type="character" w:customStyle="1" w:styleId="af7">
    <w:name w:val="Текст примечания Знак"/>
    <w:basedOn w:val="a0"/>
    <w:link w:val="af6"/>
    <w:uiPriority w:val="99"/>
    <w:rPr>
      <w:rFonts w:ascii="Times New Roman CYR" w:eastAsia="Times New Roman" w:hAnsi="Times New Roman CYR" w:cs="Times New Roman CYR"/>
      <w:sz w:val="20"/>
      <w:szCs w:val="20"/>
      <w:lang w:eastAsia="ru-RU"/>
    </w:rPr>
  </w:style>
  <w:style w:type="paragraph" w:styleId="af8">
    <w:name w:val="annotation subject"/>
    <w:basedOn w:val="af6"/>
    <w:next w:val="af6"/>
    <w:link w:val="af9"/>
    <w:uiPriority w:val="99"/>
    <w:semiHidden/>
    <w:pPr>
      <w:spacing w:line="240" w:lineRule="auto"/>
      <w:jc w:val="left"/>
    </w:pPr>
    <w:rPr>
      <w:rFonts w:ascii="Times New Roman" w:hAnsi="Times New Roman" w:cs="Times New Roman"/>
      <w:b/>
      <w:bCs/>
    </w:rPr>
  </w:style>
  <w:style w:type="character" w:customStyle="1" w:styleId="af9">
    <w:name w:val="Тема примечания Знак"/>
    <w:basedOn w:val="af7"/>
    <w:link w:val="af8"/>
    <w:uiPriority w:val="99"/>
    <w:semiHidden/>
    <w:rPr>
      <w:rFonts w:ascii="Times New Roman" w:eastAsia="Times New Roman" w:hAnsi="Times New Roman" w:cs="Times New Roman"/>
      <w:b/>
      <w:bCs/>
      <w:sz w:val="20"/>
      <w:szCs w:val="20"/>
      <w:lang w:eastAsia="ru-RU"/>
    </w:rPr>
  </w:style>
  <w:style w:type="paragraph" w:styleId="afa">
    <w:name w:val="Revision"/>
    <w:hidden/>
    <w:uiPriority w:val="99"/>
    <w:semiHidden/>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pPr>
      <w:widowControl w:val="0"/>
      <w:spacing w:before="20" w:after="20"/>
    </w:pPr>
    <w:rPr>
      <w:b/>
      <w:bCs/>
    </w:rPr>
  </w:style>
  <w:style w:type="paragraph" w:styleId="13">
    <w:name w:val="toc 1"/>
    <w:basedOn w:val="a"/>
    <w:next w:val="a"/>
    <w:uiPriority w:val="99"/>
    <w:pPr>
      <w:jc w:val="both"/>
    </w:pPr>
    <w:rPr>
      <w:bCs/>
      <w:i/>
      <w:sz w:val="24"/>
      <w:szCs w:val="24"/>
    </w:rPr>
  </w:style>
  <w:style w:type="character" w:styleId="afb">
    <w:name w:val="Hyperlink"/>
    <w:basedOn w:val="a0"/>
    <w:uiPriority w:val="99"/>
    <w:rPr>
      <w:rFonts w:cs="Times New Roman"/>
      <w:color w:val="0000FF"/>
      <w:u w:val="single"/>
    </w:rPr>
  </w:style>
  <w:style w:type="paragraph" w:customStyle="1" w:styleId="ConsPlusNormal">
    <w:name w:val="ConsPlusNormal"/>
    <w:uiPriority w:val="99"/>
    <w:pPr>
      <w:widowControl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pPr>
      <w:widowControl w:val="0"/>
      <w:spacing w:after="0" w:line="240" w:lineRule="auto"/>
    </w:pPr>
    <w:rPr>
      <w:rFonts w:ascii="Courier New" w:eastAsia="Times New Roman" w:hAnsi="Courier New" w:cs="Courier New"/>
      <w:sz w:val="20"/>
      <w:szCs w:val="20"/>
      <w:lang w:eastAsia="ru-RU"/>
    </w:rPr>
  </w:style>
  <w:style w:type="table" w:styleId="afc">
    <w:name w:val="Table Grid"/>
    <w:basedOn w:val="a1"/>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annotation reference"/>
    <w:basedOn w:val="a0"/>
    <w:uiPriority w:val="99"/>
    <w:rPr>
      <w:rFonts w:ascii="Times New Roman" w:hAnsi="Times New Roman" w:cs="Times New Roman"/>
      <w:sz w:val="16"/>
      <w:szCs w:val="16"/>
    </w:rPr>
  </w:style>
  <w:style w:type="paragraph" w:customStyle="1" w:styleId="afe">
    <w:name w:val="Приложения"/>
    <w:basedOn w:val="a"/>
    <w:uiPriority w:val="99"/>
    <w:pPr>
      <w:ind w:left="1701" w:right="1701"/>
      <w:jc w:val="center"/>
    </w:pPr>
    <w:rPr>
      <w:b/>
      <w:bCs/>
      <w:sz w:val="24"/>
      <w:szCs w:val="24"/>
    </w:rPr>
  </w:style>
  <w:style w:type="paragraph" w:customStyle="1" w:styleId="Iiiaeuiue">
    <w:name w:val="Ii?iaeuiue"/>
    <w:uiPriority w:val="99"/>
    <w:pPr>
      <w:spacing w:after="0" w:line="240" w:lineRule="auto"/>
    </w:pPr>
    <w:rPr>
      <w:rFonts w:ascii="Times New Roman" w:eastAsia="Times New Roman" w:hAnsi="Times New Roman" w:cs="Times New Roman"/>
      <w:sz w:val="24"/>
      <w:szCs w:val="24"/>
      <w:lang w:eastAsia="ru-RU"/>
    </w:rPr>
  </w:style>
  <w:style w:type="paragraph" w:styleId="aff">
    <w:name w:val="Block Text"/>
    <w:basedOn w:val="a"/>
    <w:uiPriority w:val="99"/>
    <w:pPr>
      <w:ind w:left="2127" w:right="-199" w:hanging="1701"/>
      <w:jc w:val="both"/>
    </w:pPr>
    <w:rPr>
      <w:sz w:val="24"/>
      <w:szCs w:val="24"/>
    </w:rPr>
  </w:style>
  <w:style w:type="character" w:styleId="aff0">
    <w:name w:val="footnote reference"/>
    <w:basedOn w:val="a0"/>
    <w:uiPriority w:val="99"/>
    <w:qFormat/>
    <w:rPr>
      <w:rFonts w:ascii="Times New Roman" w:hAnsi="Times New Roman" w:cs="Times New Roman"/>
      <w:vertAlign w:val="superscript"/>
    </w:rPr>
  </w:style>
  <w:style w:type="paragraph" w:customStyle="1" w:styleId="oaenoniinee">
    <w:name w:val="oaeno niinee"/>
    <w:basedOn w:val="a"/>
    <w:uiPriority w:val="99"/>
    <w:pPr>
      <w:widowControl w:val="0"/>
    </w:pPr>
  </w:style>
  <w:style w:type="paragraph" w:styleId="34">
    <w:name w:val="Body Text 3"/>
    <w:basedOn w:val="a"/>
    <w:link w:val="35"/>
    <w:uiPriority w:val="99"/>
    <w:pPr>
      <w:tabs>
        <w:tab w:val="left" w:pos="9923"/>
      </w:tabs>
      <w:ind w:right="283"/>
      <w:jc w:val="both"/>
    </w:pPr>
    <w:rPr>
      <w:b/>
      <w:bCs/>
      <w:sz w:val="24"/>
      <w:szCs w:val="24"/>
    </w:rPr>
  </w:style>
  <w:style w:type="character" w:customStyle="1" w:styleId="35">
    <w:name w:val="Основной текст 3 Знак"/>
    <w:basedOn w:val="a0"/>
    <w:link w:val="34"/>
    <w:uiPriority w:val="99"/>
    <w:rPr>
      <w:rFonts w:ascii="Times New Roman" w:eastAsia="Times New Roman" w:hAnsi="Times New Roman" w:cs="Times New Roman"/>
      <w:b/>
      <w:bCs/>
      <w:sz w:val="24"/>
      <w:szCs w:val="24"/>
      <w:lang w:eastAsia="ru-RU"/>
    </w:rPr>
  </w:style>
  <w:style w:type="paragraph" w:styleId="36">
    <w:name w:val="Body Text Indent 3"/>
    <w:basedOn w:val="a"/>
    <w:link w:val="37"/>
    <w:uiPriority w:val="99"/>
    <w:pPr>
      <w:ind w:firstLine="708"/>
      <w:jc w:val="both"/>
    </w:pPr>
    <w:rPr>
      <w:i/>
      <w:iCs/>
      <w:sz w:val="28"/>
      <w:szCs w:val="28"/>
    </w:rPr>
  </w:style>
  <w:style w:type="character" w:customStyle="1" w:styleId="37">
    <w:name w:val="Основной текст с отступом 3 Знак"/>
    <w:basedOn w:val="a0"/>
    <w:link w:val="36"/>
    <w:uiPriority w:val="99"/>
    <w:rPr>
      <w:rFonts w:ascii="Times New Roman" w:eastAsia="Times New Roman" w:hAnsi="Times New Roman" w:cs="Times New Roman"/>
      <w:i/>
      <w:iCs/>
      <w:sz w:val="28"/>
      <w:szCs w:val="28"/>
      <w:lang w:eastAsia="ru-RU"/>
    </w:rPr>
  </w:style>
  <w:style w:type="paragraph" w:styleId="25">
    <w:name w:val="Body Text Indent 2"/>
    <w:basedOn w:val="a"/>
    <w:link w:val="26"/>
    <w:uiPriority w:val="99"/>
    <w:pPr>
      <w:ind w:firstLine="708"/>
      <w:jc w:val="both"/>
    </w:pPr>
    <w:rPr>
      <w:sz w:val="28"/>
      <w:szCs w:val="28"/>
    </w:rPr>
  </w:style>
  <w:style w:type="character" w:customStyle="1" w:styleId="26">
    <w:name w:val="Основной текст с отступом 2 Знак"/>
    <w:basedOn w:val="a0"/>
    <w:link w:val="25"/>
    <w:uiPriority w:val="99"/>
    <w:rPr>
      <w:rFonts w:ascii="Times New Roman" w:eastAsia="Times New Roman" w:hAnsi="Times New Roman" w:cs="Times New Roman"/>
      <w:sz w:val="28"/>
      <w:szCs w:val="28"/>
      <w:lang w:eastAsia="ru-RU"/>
    </w:rPr>
  </w:style>
  <w:style w:type="paragraph" w:styleId="27">
    <w:name w:val="Body Text 2"/>
    <w:basedOn w:val="a"/>
    <w:link w:val="28"/>
    <w:uiPriority w:val="99"/>
    <w:rPr>
      <w:b/>
      <w:bCs/>
      <w:sz w:val="28"/>
      <w:szCs w:val="28"/>
    </w:rPr>
  </w:style>
  <w:style w:type="character" w:customStyle="1" w:styleId="28">
    <w:name w:val="Основной текст 2 Знак"/>
    <w:basedOn w:val="a0"/>
    <w:link w:val="27"/>
    <w:uiPriority w:val="99"/>
    <w:rPr>
      <w:rFonts w:ascii="Times New Roman" w:eastAsia="Times New Roman" w:hAnsi="Times New Roman" w:cs="Times New Roman"/>
      <w:b/>
      <w:bCs/>
      <w:sz w:val="28"/>
      <w:szCs w:val="28"/>
      <w:lang w:eastAsia="ru-RU"/>
    </w:rPr>
  </w:style>
  <w:style w:type="paragraph" w:customStyle="1" w:styleId="IauiueIiiaeuiue">
    <w:name w:val="Iau?iue.Ii?iaeuiue"/>
    <w:uiPriority w:val="99"/>
    <w:pPr>
      <w:spacing w:after="0" w:line="240" w:lineRule="auto"/>
    </w:pPr>
    <w:rPr>
      <w:rFonts w:ascii="Times New Roman" w:eastAsia="Times New Roman" w:hAnsi="Times New Roman" w:cs="Times New Roman"/>
      <w:sz w:val="20"/>
      <w:szCs w:val="20"/>
      <w:lang w:eastAsia="ru-RU"/>
    </w:rPr>
  </w:style>
  <w:style w:type="paragraph" w:styleId="aff1">
    <w:name w:val="Body Text"/>
    <w:basedOn w:val="a"/>
    <w:link w:val="aff2"/>
    <w:uiPriority w:val="99"/>
    <w:pPr>
      <w:jc w:val="both"/>
    </w:pPr>
    <w:rPr>
      <w:b/>
      <w:bCs/>
      <w:sz w:val="24"/>
      <w:szCs w:val="24"/>
    </w:rPr>
  </w:style>
  <w:style w:type="character" w:customStyle="1" w:styleId="aff2">
    <w:name w:val="Основной текст Знак"/>
    <w:basedOn w:val="a0"/>
    <w:link w:val="aff1"/>
    <w:uiPriority w:val="99"/>
    <w:rPr>
      <w:rFonts w:ascii="Times New Roman" w:eastAsia="Times New Roman" w:hAnsi="Times New Roman" w:cs="Times New Roman"/>
      <w:b/>
      <w:bCs/>
      <w:sz w:val="24"/>
      <w:szCs w:val="24"/>
      <w:lang w:eastAsia="ru-RU"/>
    </w:rPr>
  </w:style>
  <w:style w:type="paragraph" w:styleId="aff3">
    <w:name w:val="Title"/>
    <w:basedOn w:val="a"/>
    <w:link w:val="aff4"/>
    <w:uiPriority w:val="99"/>
    <w:qFormat/>
    <w:pPr>
      <w:jc w:val="center"/>
    </w:pPr>
    <w:rPr>
      <w:b/>
      <w:bCs/>
      <w:sz w:val="28"/>
      <w:szCs w:val="28"/>
    </w:rPr>
  </w:style>
  <w:style w:type="character" w:customStyle="1" w:styleId="aff4">
    <w:name w:val="Заголовок Знак"/>
    <w:basedOn w:val="a0"/>
    <w:link w:val="aff3"/>
    <w:uiPriority w:val="99"/>
    <w:rPr>
      <w:rFonts w:ascii="Times New Roman" w:eastAsia="Times New Roman" w:hAnsi="Times New Roman" w:cs="Times New Roman"/>
      <w:b/>
      <w:bCs/>
      <w:sz w:val="28"/>
      <w:szCs w:val="28"/>
      <w:lang w:eastAsia="ru-RU"/>
    </w:rPr>
  </w:style>
  <w:style w:type="paragraph" w:styleId="aff5">
    <w:name w:val="Balloon Text"/>
    <w:basedOn w:val="a"/>
    <w:link w:val="aff6"/>
    <w:uiPriority w:val="99"/>
    <w:rPr>
      <w:rFonts w:ascii="Tahoma" w:hAnsi="Tahoma" w:cs="Tahoma"/>
      <w:sz w:val="16"/>
      <w:szCs w:val="16"/>
    </w:rPr>
  </w:style>
  <w:style w:type="character" w:customStyle="1" w:styleId="aff6">
    <w:name w:val="Текст выноски Знак"/>
    <w:basedOn w:val="a0"/>
    <w:link w:val="aff5"/>
    <w:uiPriority w:val="99"/>
    <w:rPr>
      <w:rFonts w:ascii="Tahoma" w:eastAsia="Times New Roman" w:hAnsi="Tahoma" w:cs="Tahoma"/>
      <w:sz w:val="16"/>
      <w:szCs w:val="16"/>
      <w:lang w:eastAsia="ru-RU"/>
    </w:rPr>
  </w:style>
  <w:style w:type="character" w:customStyle="1" w:styleId="Nnueeaianiineo">
    <w:name w:val="Nnueea ia niineo"/>
    <w:basedOn w:val="Oeooaacaoaiioiieaie"/>
    <w:uiPriority w:val="99"/>
    <w:rPr>
      <w:rFonts w:ascii="Times New Roman" w:hAnsi="Times New Roman" w:cs="Times New Roman"/>
      <w:vertAlign w:val="superscript"/>
    </w:rPr>
  </w:style>
  <w:style w:type="paragraph" w:styleId="aff7">
    <w:name w:val="footnote text"/>
    <w:basedOn w:val="a"/>
    <w:link w:val="aff8"/>
    <w:uiPriority w:val="99"/>
    <w:qFormat/>
  </w:style>
  <w:style w:type="character" w:customStyle="1" w:styleId="aff8">
    <w:name w:val="Текст сноски Знак"/>
    <w:basedOn w:val="a0"/>
    <w:link w:val="aff7"/>
    <w:uiPriority w:val="99"/>
    <w:rPr>
      <w:rFonts w:ascii="Times New Roman" w:eastAsia="Times New Roman" w:hAnsi="Times New Roman" w:cs="Times New Roman"/>
      <w:sz w:val="20"/>
      <w:szCs w:val="20"/>
      <w:lang w:eastAsia="ru-RU"/>
    </w:rPr>
  </w:style>
  <w:style w:type="character" w:styleId="aff9">
    <w:name w:val="page number"/>
    <w:basedOn w:val="Oeooaacaoaiioiieaie"/>
    <w:uiPriority w:val="99"/>
    <w:rPr>
      <w:rFonts w:ascii="Times New Roman" w:hAnsi="Times New Roman" w:cs="Times New Roman"/>
    </w:rPr>
  </w:style>
  <w:style w:type="character" w:customStyle="1" w:styleId="Oeooaacaoaiioiieaie">
    <w:name w:val="O?eoo aacaoa ii oiie?aie?"/>
    <w:uiPriority w:val="99"/>
  </w:style>
  <w:style w:type="character" w:customStyle="1" w:styleId="31">
    <w:name w:val="Заголовок 3 Знак1"/>
    <w:basedOn w:val="a0"/>
    <w:link w:val="3"/>
    <w:uiPriority w:val="99"/>
    <w:rPr>
      <w:rFonts w:ascii="Times New Roman CYR" w:eastAsia="Times New Roman" w:hAnsi="Times New Roman CYR" w:cs="Times New Roman CYR"/>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00436">
      <w:bodyDiv w:val="1"/>
      <w:marLeft w:val="0"/>
      <w:marRight w:val="0"/>
      <w:marTop w:val="0"/>
      <w:marBottom w:val="0"/>
      <w:divBdr>
        <w:top w:val="none" w:sz="0" w:space="0" w:color="auto"/>
        <w:left w:val="none" w:sz="0" w:space="0" w:color="auto"/>
        <w:bottom w:val="none" w:sz="0" w:space="0" w:color="auto"/>
        <w:right w:val="none" w:sz="0" w:space="0" w:color="auto"/>
      </w:divBdr>
      <w:divsChild>
        <w:div w:id="879900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consultant.ca.sbrf.ru/cons/cgi/online.cgi?req=doc&amp;base=LAW&amp;n=433417&amp;date=24.01.202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fedconsultant.ca.sbrf.ru/cons/cgi/online.cgi?req=doc&amp;base=LAW&amp;n=433417&amp;date=24.01.2024"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http://F7D3272D84A10E59CC94F3C948FD18CC.dms.sberbank.ru/F7D3272D84A10E59CC94F3C948FD18CC-4694AB1F5BED279012A364EE48D3A33D-8AA1D4779D50826DE3A73C45936CE7A9/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EE7F3-07E0-4106-8ABE-09E38522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Pages>
  <Words>6098</Words>
  <Characters>34760</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40777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Ленкова Елена Павловна</dc:creator>
  <cp:keywords/>
  <dc:description/>
  <cp:lastModifiedBy>Пшеницына Виктория</cp:lastModifiedBy>
  <cp:revision>15</cp:revision>
  <dcterms:created xsi:type="dcterms:W3CDTF">2026-09-03T07:02:00Z</dcterms:created>
  <dcterms:modified xsi:type="dcterms:W3CDTF">2026-09-04T07:27:00Z</dcterms:modified>
</cp:coreProperties>
</file>