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C8C958" w14:textId="77777777" w:rsidR="00C04941" w:rsidRPr="001F4C6B" w:rsidRDefault="00C04941" w:rsidP="00C04941">
      <w:pPr>
        <w:spacing w:line="271" w:lineRule="auto"/>
        <w:ind w:right="140"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Извещение полная версия</w:t>
      </w:r>
    </w:p>
    <w:p w14:paraId="47E0FC4D" w14:textId="77777777" w:rsidR="00C04941" w:rsidRPr="001F4C6B" w:rsidRDefault="00C04941" w:rsidP="00C04941">
      <w:pPr>
        <w:spacing w:line="271" w:lineRule="auto"/>
        <w:ind w:right="-7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D3BECD1" w14:textId="02CEA830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Дата и время проведения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BC058E">
        <w:rPr>
          <w:rFonts w:ascii="Times New Roman" w:hAnsi="Times New Roman" w:cs="Times New Roman"/>
          <w:sz w:val="24"/>
          <w:szCs w:val="24"/>
          <w:lang w:val="ru-RU"/>
        </w:rPr>
        <w:t>14.10</w:t>
      </w:r>
      <w:r w:rsidR="00101053" w:rsidRPr="001F4C6B">
        <w:rPr>
          <w:rFonts w:ascii="Times New Roman" w:hAnsi="Times New Roman" w:cs="Times New Roman"/>
          <w:sz w:val="24"/>
          <w:szCs w:val="24"/>
        </w:rPr>
        <w:t>.2026</w:t>
      </w:r>
      <w:r w:rsidR="00916E24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625A8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  <w:r w:rsidR="002F2B3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</w:p>
    <w:p w14:paraId="1EF8D569" w14:textId="3BBF1026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Начало приема заявок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BC058E">
        <w:rPr>
          <w:rFonts w:ascii="Times New Roman" w:hAnsi="Times New Roman" w:cs="Times New Roman"/>
          <w:sz w:val="24"/>
          <w:szCs w:val="24"/>
          <w:lang w:val="ru-RU"/>
        </w:rPr>
        <w:t>14.09</w:t>
      </w:r>
      <w:r w:rsidR="00B25427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101053" w:rsidRPr="001F4C6B">
        <w:rPr>
          <w:rFonts w:ascii="Times New Roman" w:hAnsi="Times New Roman" w:cs="Times New Roman"/>
          <w:sz w:val="24"/>
          <w:szCs w:val="24"/>
        </w:rPr>
        <w:t>2026</w:t>
      </w:r>
      <w:r w:rsidR="00220AF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. с </w:t>
      </w:r>
      <w:r w:rsidR="005F330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4B1FDB8F" w14:textId="051EE53F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Окончание приема заявок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bookmarkStart w:id="0" w:name="_Hlk224634699"/>
      <w:r w:rsidR="00BC058E">
        <w:rPr>
          <w:rFonts w:ascii="Times New Roman" w:hAnsi="Times New Roman" w:cs="Times New Roman"/>
          <w:sz w:val="24"/>
          <w:szCs w:val="24"/>
          <w:lang w:val="ru-RU"/>
        </w:rPr>
        <w:t>08.10</w:t>
      </w:r>
      <w:r w:rsidR="00101053" w:rsidRPr="001F4C6B">
        <w:rPr>
          <w:rFonts w:ascii="Times New Roman" w:hAnsi="Times New Roman" w:cs="Times New Roman"/>
          <w:sz w:val="24"/>
          <w:szCs w:val="24"/>
        </w:rPr>
        <w:t>.2026</w:t>
      </w:r>
      <w:r w:rsidR="00220AF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bookmarkEnd w:id="0"/>
      <w:r w:rsidRPr="001F4C6B">
        <w:rPr>
          <w:rFonts w:ascii="Times New Roman" w:eastAsia="Times New Roman" w:hAnsi="Times New Roman" w:cs="Times New Roman"/>
          <w:sz w:val="24"/>
          <w:szCs w:val="24"/>
        </w:rPr>
        <w:t>.  в 1</w:t>
      </w:r>
      <w:r w:rsidR="00C3768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2036E28E" w14:textId="77777777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</w:p>
    <w:p w14:paraId="749E20BF" w14:textId="66D2413B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Вид объекта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</w:p>
    <w:p w14:paraId="715B444F" w14:textId="3E3CA512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Тип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4774F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электронный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аукцион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4774F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по составу участников и </w:t>
      </w:r>
      <w:r w:rsidR="0064774F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по форме подачи предложений о цене</w:t>
      </w:r>
    </w:p>
    <w:p w14:paraId="55586D87" w14:textId="2E346F18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Место проведения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электронная площадка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ООО «Центр реализации» в сети Интернет по адресу: </w:t>
      </w:r>
      <w:hyperlink r:id="rId6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 раздел «Продажи»</w:t>
      </w:r>
    </w:p>
    <w:p w14:paraId="3C6EC45C" w14:textId="77777777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Телефон для справок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8 (495)722-59-49</w:t>
      </w:r>
    </w:p>
    <w:p w14:paraId="006FE1FB" w14:textId="1428631C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Телефоны службы технической поддержки торговой площадки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8 (495)</w:t>
      </w:r>
      <w:r w:rsidR="00544C04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988-44-67</w:t>
      </w:r>
    </w:p>
    <w:p w14:paraId="5F3D0484" w14:textId="77777777" w:rsidR="00C04941" w:rsidRPr="001F4C6B" w:rsidRDefault="00C04941" w:rsidP="00C04941">
      <w:pPr>
        <w:spacing w:line="271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Информационное сообщение</w:t>
      </w:r>
    </w:p>
    <w:p w14:paraId="42E32DD8" w14:textId="157ABB91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Общество с ограниченной ответственностью «Центр реализации имущества должников. </w:t>
      </w:r>
      <w:proofErr w:type="gramStart"/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Центр – Р.И.Д.» (ООО «Центр – Р.И.Д.»)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(далее – Организатор торгов), действуя в соответствии с Поручением </w:t>
      </w:r>
      <w:r w:rsidR="00391A3B" w:rsidRPr="001F4C6B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DB4C62" w:rsidRPr="001F4C6B">
        <w:rPr>
          <w:rFonts w:ascii="Times New Roman" w:hAnsi="Times New Roman" w:cs="Times New Roman"/>
          <w:sz w:val="24"/>
          <w:szCs w:val="24"/>
        </w:rPr>
        <w:t xml:space="preserve"> </w:t>
      </w:r>
      <w:r w:rsidR="00A46139" w:rsidRPr="00A46139">
        <w:rPr>
          <w:rFonts w:ascii="Times New Roman" w:hAnsi="Times New Roman" w:cs="Times New Roman"/>
          <w:sz w:val="24"/>
          <w:szCs w:val="24"/>
        </w:rPr>
        <w:t>752805</w:t>
      </w:r>
      <w:r w:rsidR="00A4613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737777" w:rsidRPr="001F4C6B">
        <w:rPr>
          <w:rFonts w:ascii="Times New Roman" w:eastAsia="Times New Roman" w:hAnsi="Times New Roman" w:cs="Times New Roman"/>
          <w:bCs/>
          <w:sz w:val="24"/>
          <w:szCs w:val="24"/>
        </w:rPr>
        <w:t xml:space="preserve">от </w:t>
      </w:r>
      <w:r w:rsidR="00991904">
        <w:rPr>
          <w:rFonts w:ascii="Times New Roman" w:hAnsi="Times New Roman" w:cs="Times New Roman"/>
          <w:sz w:val="24"/>
          <w:szCs w:val="24"/>
          <w:lang w:val="ru-RU"/>
        </w:rPr>
        <w:t>07.09</w:t>
      </w:r>
      <w:r w:rsidR="00101053" w:rsidRPr="001F4C6B">
        <w:rPr>
          <w:rFonts w:ascii="Times New Roman" w:hAnsi="Times New Roman" w:cs="Times New Roman"/>
          <w:sz w:val="24"/>
          <w:szCs w:val="24"/>
        </w:rPr>
        <w:t>.2026</w:t>
      </w:r>
      <w:r w:rsidR="003E316A" w:rsidRPr="001F4C6B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91A3B" w:rsidRPr="001F4C6B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оговору об оказании услуг по организации торгов №</w:t>
      </w:r>
      <w:r w:rsidR="0064409B" w:rsidRPr="001F4C6B">
        <w:rPr>
          <w:rFonts w:ascii="Times New Roman" w:eastAsia="Times New Roman" w:hAnsi="Times New Roman" w:cs="Times New Roman"/>
          <w:sz w:val="24"/>
          <w:szCs w:val="24"/>
        </w:rPr>
        <w:t>16/05-ОТЗ от «16» мая 2023 года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,</w:t>
      </w:r>
      <w:r w:rsidR="00F0054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ст. 447-449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 350.1, 350.2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Гражданского Кодекса РФ, объявляет о продаже имущества, находящегося в залоге у 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</w:t>
      </w:r>
      <w:r w:rsidR="0091572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го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обществ</w:t>
      </w:r>
      <w:r w:rsidR="0091572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«Экспобанк»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770801001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адрес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местонахождения: </w:t>
      </w:r>
      <w:r w:rsidR="0025468B" w:rsidRPr="001F4C6B">
        <w:rPr>
          <w:rFonts w:ascii="Times New Roman" w:eastAsia="Times New Roman" w:hAnsi="Times New Roman" w:cs="Times New Roman"/>
          <w:sz w:val="24"/>
          <w:szCs w:val="24"/>
        </w:rPr>
        <w:t>115035, г. Москва, наб. Космодамианская, д. 52, стр. 7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062A05F" w14:textId="0661E375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Прием заявок,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с прилагаемыми к ним документами, осуществляется на электронной торговой площадке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 адресу в сети Интернет </w:t>
      </w:r>
      <w:hyperlink r:id="rId7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раздел «Продажи» с </w:t>
      </w:r>
      <w:r w:rsidR="00991904" w:rsidRPr="00991904">
        <w:rPr>
          <w:rFonts w:ascii="Times New Roman" w:hAnsi="Times New Roman" w:cs="Times New Roman"/>
          <w:sz w:val="24"/>
          <w:szCs w:val="24"/>
        </w:rPr>
        <w:t>14.09.2026г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5F330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  <w:r w:rsidR="00E605B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="00991904" w:rsidRPr="00991904">
        <w:rPr>
          <w:rFonts w:ascii="Times New Roman" w:hAnsi="Times New Roman" w:cs="Times New Roman"/>
          <w:sz w:val="24"/>
          <w:szCs w:val="24"/>
        </w:rPr>
        <w:t>08.10.2026г</w:t>
      </w:r>
      <w:r w:rsidR="006A0DC3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48224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C3768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48224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:00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AF1B61" w14:textId="34D220CA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 должен поступить не позднее </w:t>
      </w:r>
      <w:r w:rsidR="00991904" w:rsidRPr="00991904">
        <w:rPr>
          <w:rFonts w:ascii="Times New Roman" w:hAnsi="Times New Roman" w:cs="Times New Roman"/>
          <w:sz w:val="24"/>
          <w:szCs w:val="24"/>
        </w:rPr>
        <w:t>08.10.2026г</w:t>
      </w:r>
      <w:r w:rsidRPr="001F4C6B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12BA1AED" w14:textId="14E61527" w:rsidR="00C04941" w:rsidRPr="001F4C6B" w:rsidRDefault="00C04941" w:rsidP="00AE001B">
      <w:pPr>
        <w:tabs>
          <w:tab w:val="left" w:pos="529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Торги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1DF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состоятся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91904" w:rsidRPr="00991904">
        <w:rPr>
          <w:rFonts w:ascii="Times New Roman" w:hAnsi="Times New Roman" w:cs="Times New Roman"/>
          <w:sz w:val="24"/>
          <w:szCs w:val="24"/>
        </w:rPr>
        <w:t>14.10.2026г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</w:t>
      </w:r>
      <w:r w:rsidR="00DD1DF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E605B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12:00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AE001B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p w14:paraId="08A7C2E8" w14:textId="77777777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Указанное в настоящем информационном сообщении время – Московское. </w:t>
      </w:r>
    </w:p>
    <w:p w14:paraId="26ECE95E" w14:textId="77777777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495E5660" w14:textId="77777777" w:rsidR="00C418C9" w:rsidRPr="001F4C6B" w:rsidRDefault="00C04941" w:rsidP="00C418C9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Сведения о предмете открытого аукциона:</w:t>
      </w:r>
      <w:r w:rsidR="0095140D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</w:p>
    <w:p w14:paraId="0B6AB427" w14:textId="0EC6FBFE" w:rsidR="00CF3091" w:rsidRPr="001F4C6B" w:rsidRDefault="00C418C9" w:rsidP="00A46139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ЛОТ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1: </w:t>
      </w:r>
      <w:r w:rsidR="00101053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Транспортное средство </w:t>
      </w:r>
      <w:r w:rsidR="00A46139" w:rsidRPr="00A4613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GEELY COOLRAY, VIN</w:t>
      </w:r>
      <w:r w:rsidR="00A4613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A46139" w:rsidRPr="00A4613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Y4K8622Z9NB903223, 2022 года выпуска</w:t>
      </w:r>
      <w:r w:rsidR="00EE1BB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  <w:r w:rsidR="007E2BD3" w:rsidRPr="007E2BD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222980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cr/>
      </w:r>
    </w:p>
    <w:p w14:paraId="4A190FA9" w14:textId="13979C51" w:rsidR="00CE0175" w:rsidRPr="001F4C6B" w:rsidRDefault="00CE0175" w:rsidP="00CE0175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Наличие </w:t>
      </w:r>
      <w:proofErr w:type="spellStart"/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обременени</w:t>
      </w:r>
      <w:proofErr w:type="spellEnd"/>
      <w:r w:rsidR="00C3768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й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имущество находится в залоге, в обеспечение исполнения обязательств по Договору </w:t>
      </w:r>
      <w:r w:rsidR="00635C61" w:rsidRPr="001F4C6B">
        <w:rPr>
          <w:rFonts w:ascii="Times New Roman" w:hAnsi="Times New Roman" w:cs="Times New Roman"/>
          <w:sz w:val="24"/>
          <w:szCs w:val="24"/>
        </w:rPr>
        <w:t xml:space="preserve">№ </w:t>
      </w:r>
      <w:r w:rsidR="00A46139" w:rsidRPr="00A46139">
        <w:rPr>
          <w:rFonts w:ascii="Times New Roman" w:hAnsi="Times New Roman" w:cs="Times New Roman"/>
          <w:sz w:val="24"/>
          <w:szCs w:val="24"/>
        </w:rPr>
        <w:t>7642-А-01-13 от 29.04.2023</w:t>
      </w:r>
      <w:r w:rsidR="007E2BD3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635C61" w:rsidRPr="001F4C6B">
        <w:rPr>
          <w:rFonts w:ascii="Times New Roman" w:hAnsi="Times New Roman" w:cs="Times New Roman"/>
          <w:sz w:val="24"/>
          <w:szCs w:val="24"/>
        </w:rPr>
        <w:t>., заключенному между АО «</w:t>
      </w:r>
      <w:proofErr w:type="spellStart"/>
      <w:r w:rsidR="00635C61" w:rsidRPr="001F4C6B">
        <w:rPr>
          <w:rFonts w:ascii="Times New Roman" w:hAnsi="Times New Roman" w:cs="Times New Roman"/>
          <w:sz w:val="24"/>
          <w:szCs w:val="24"/>
        </w:rPr>
        <w:t>Экспобанк</w:t>
      </w:r>
      <w:proofErr w:type="spellEnd"/>
      <w:r w:rsidR="00635C61" w:rsidRPr="001F4C6B">
        <w:rPr>
          <w:rFonts w:ascii="Times New Roman" w:hAnsi="Times New Roman" w:cs="Times New Roman"/>
          <w:sz w:val="24"/>
          <w:szCs w:val="24"/>
        </w:rPr>
        <w:t xml:space="preserve">» и </w:t>
      </w:r>
      <w:proofErr w:type="spellStart"/>
      <w:r w:rsidR="00A46139" w:rsidRPr="00A46139">
        <w:rPr>
          <w:rFonts w:ascii="Times New Roman" w:hAnsi="Times New Roman" w:cs="Times New Roman"/>
          <w:sz w:val="24"/>
          <w:szCs w:val="24"/>
        </w:rPr>
        <w:t>Газизовой</w:t>
      </w:r>
      <w:proofErr w:type="spellEnd"/>
      <w:r w:rsidR="00A46139" w:rsidRPr="00A46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6139" w:rsidRPr="00A46139">
        <w:rPr>
          <w:rFonts w:ascii="Times New Roman" w:hAnsi="Times New Roman" w:cs="Times New Roman"/>
          <w:sz w:val="24"/>
          <w:szCs w:val="24"/>
        </w:rPr>
        <w:t>Ильгиз</w:t>
      </w:r>
      <w:proofErr w:type="spellEnd"/>
      <w:r w:rsidR="00A46139">
        <w:rPr>
          <w:rFonts w:ascii="Times New Roman" w:hAnsi="Times New Roman" w:cs="Times New Roman"/>
          <w:sz w:val="24"/>
          <w:szCs w:val="24"/>
          <w:lang w:val="ru-RU"/>
        </w:rPr>
        <w:t>ой</w:t>
      </w:r>
      <w:r w:rsidR="00A46139" w:rsidRPr="00A46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6139" w:rsidRPr="00A46139">
        <w:rPr>
          <w:rFonts w:ascii="Times New Roman" w:hAnsi="Times New Roman" w:cs="Times New Roman"/>
          <w:sz w:val="24"/>
          <w:szCs w:val="24"/>
        </w:rPr>
        <w:t>Илдаровн</w:t>
      </w:r>
      <w:proofErr w:type="spellEnd"/>
      <w:r w:rsidR="00A46139">
        <w:rPr>
          <w:rFonts w:ascii="Times New Roman" w:hAnsi="Times New Roman" w:cs="Times New Roman"/>
          <w:sz w:val="24"/>
          <w:szCs w:val="24"/>
          <w:lang w:val="ru-RU"/>
        </w:rPr>
        <w:t>ой</w:t>
      </w:r>
      <w:r w:rsidR="0006073F" w:rsidRPr="00452993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E484CF6" w14:textId="2E23F1DE" w:rsidR="00CE0175" w:rsidRPr="001F4C6B" w:rsidRDefault="00C04941" w:rsidP="0082590E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Право собственности Заложенного 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</w:t>
      </w:r>
      <w:proofErr w:type="spellStart"/>
      <w:r w:rsidR="007D570E" w:rsidRPr="001F4C6B">
        <w:rPr>
          <w:rFonts w:ascii="Times New Roman" w:eastAsia="Times New Roman" w:hAnsi="Times New Roman" w:cs="Times New Roman"/>
          <w:b/>
          <w:sz w:val="24"/>
          <w:szCs w:val="24"/>
        </w:rPr>
        <w:t>мущества</w:t>
      </w:r>
      <w:proofErr w:type="spellEnd"/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принадлежит Должнику</w:t>
      </w:r>
      <w:r w:rsidR="007D570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: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46139" w:rsidRPr="00A46139">
        <w:rPr>
          <w:rFonts w:ascii="Times New Roman" w:hAnsi="Times New Roman" w:cs="Times New Roman"/>
          <w:sz w:val="24"/>
          <w:szCs w:val="24"/>
        </w:rPr>
        <w:t>Газизовой</w:t>
      </w:r>
      <w:proofErr w:type="spellEnd"/>
      <w:r w:rsidR="00A46139" w:rsidRPr="00A46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6139" w:rsidRPr="00A46139">
        <w:rPr>
          <w:rFonts w:ascii="Times New Roman" w:hAnsi="Times New Roman" w:cs="Times New Roman"/>
          <w:sz w:val="24"/>
          <w:szCs w:val="24"/>
        </w:rPr>
        <w:t>Ильгизе</w:t>
      </w:r>
      <w:proofErr w:type="spellEnd"/>
      <w:r w:rsidR="00A46139" w:rsidRPr="00A46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6139" w:rsidRPr="00A46139">
        <w:rPr>
          <w:rFonts w:ascii="Times New Roman" w:hAnsi="Times New Roman" w:cs="Times New Roman"/>
          <w:sz w:val="24"/>
          <w:szCs w:val="24"/>
        </w:rPr>
        <w:t>Илдаровне</w:t>
      </w:r>
      <w:proofErr w:type="spellEnd"/>
      <w:r w:rsidR="00A4443B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5BB1F70" w14:textId="1FCFEFB9" w:rsidR="00223572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Залогодержатель: 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Акционерное общество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«Экспобанк»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 xml:space="preserve"> (ОГРН 1217700369083, ИНН 7708397772, КПП 770801001, адрес местонахождения: </w:t>
      </w:r>
      <w:r w:rsidR="000304C8" w:rsidRPr="001F4C6B">
        <w:rPr>
          <w:rFonts w:ascii="Times New Roman" w:eastAsia="Times New Roman" w:hAnsi="Times New Roman" w:cs="Times New Roman"/>
          <w:sz w:val="24"/>
          <w:szCs w:val="24"/>
        </w:rPr>
        <w:t>115035, г. Москва, наб. Космодамианская, д. 52, стр. 7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)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5C86218D" w14:textId="77777777" w:rsidR="000F106F" w:rsidRPr="001F4C6B" w:rsidRDefault="000F106F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0738B80" w14:textId="7E54EC38" w:rsidR="00C04941" w:rsidRPr="00885C8A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Начальная цена лота </w:t>
      </w:r>
      <w:r w:rsidR="00A46139">
        <w:rPr>
          <w:rFonts w:ascii="Times New Roman" w:hAnsi="Times New Roman" w:cs="Times New Roman"/>
          <w:b/>
          <w:sz w:val="24"/>
          <w:szCs w:val="24"/>
        </w:rPr>
        <w:t>940 000</w:t>
      </w:r>
      <w:r w:rsidR="00A46139" w:rsidRPr="00A4613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>(</w:t>
      </w:r>
      <w:r w:rsidR="00A46139">
        <w:rPr>
          <w:rFonts w:ascii="Times New Roman" w:hAnsi="Times New Roman" w:cs="Times New Roman"/>
          <w:b/>
          <w:sz w:val="24"/>
          <w:szCs w:val="24"/>
          <w:lang w:val="ru-RU"/>
        </w:rPr>
        <w:t>Девять сорок тысяч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>) руб. 00 коп</w:t>
      </w:r>
      <w:proofErr w:type="gramStart"/>
      <w:r w:rsidR="004D1B2B" w:rsidRPr="00885C8A">
        <w:rPr>
          <w:rFonts w:ascii="Times New Roman" w:hAnsi="Times New Roman" w:cs="Times New Roman"/>
          <w:b/>
          <w:sz w:val="24"/>
          <w:szCs w:val="24"/>
        </w:rPr>
        <w:t>.</w:t>
      </w:r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885C8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End"/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>НДС не облагается согласно подпункту 22 пункта 3 статьи 149 Налогового кодекса Российской Федерации</w:t>
      </w:r>
      <w:r w:rsidR="001043F1" w:rsidRPr="00885C8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3BBB5C1B" w14:textId="0032B07A" w:rsidR="00C04941" w:rsidRPr="00885C8A" w:rsidRDefault="00C04941" w:rsidP="00AE001B">
      <w:pPr>
        <w:tabs>
          <w:tab w:val="left" w:pos="664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 xml:space="preserve">Сумма задатка </w:t>
      </w:r>
      <w:r w:rsidR="00A46139">
        <w:rPr>
          <w:rFonts w:ascii="Times New Roman" w:hAnsi="Times New Roman" w:cs="Times New Roman"/>
          <w:b/>
          <w:sz w:val="24"/>
          <w:szCs w:val="24"/>
        </w:rPr>
        <w:t>141 000</w:t>
      </w:r>
      <w:r w:rsidR="00A46139" w:rsidRPr="00A4613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>(</w:t>
      </w:r>
      <w:r w:rsidR="007F108B">
        <w:rPr>
          <w:rFonts w:ascii="Times New Roman" w:hAnsi="Times New Roman" w:cs="Times New Roman"/>
          <w:b/>
          <w:sz w:val="24"/>
          <w:szCs w:val="24"/>
          <w:lang w:val="ru-RU"/>
        </w:rPr>
        <w:t xml:space="preserve">Сто </w:t>
      </w:r>
      <w:r w:rsidR="00A46139">
        <w:rPr>
          <w:rFonts w:ascii="Times New Roman" w:hAnsi="Times New Roman" w:cs="Times New Roman"/>
          <w:b/>
          <w:sz w:val="24"/>
          <w:szCs w:val="24"/>
          <w:lang w:val="ru-RU"/>
        </w:rPr>
        <w:t>сорок одна тысяча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>) руб. 00 коп.</w:t>
      </w:r>
    </w:p>
    <w:p w14:paraId="1DC950E7" w14:textId="3D88BA6D" w:rsidR="00C04941" w:rsidRPr="00885C8A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 xml:space="preserve">Шаг аукциона на повышение </w:t>
      </w:r>
      <w:r w:rsidR="00A46139">
        <w:rPr>
          <w:rFonts w:ascii="Times New Roman" w:hAnsi="Times New Roman" w:cs="Times New Roman"/>
          <w:b/>
          <w:sz w:val="24"/>
          <w:szCs w:val="24"/>
        </w:rPr>
        <w:t>47 000</w:t>
      </w:r>
      <w:r w:rsidR="00A46139" w:rsidRPr="00A4613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>(</w:t>
      </w:r>
      <w:r w:rsidR="00A46139">
        <w:rPr>
          <w:rFonts w:ascii="Times New Roman" w:hAnsi="Times New Roman" w:cs="Times New Roman"/>
          <w:b/>
          <w:sz w:val="24"/>
          <w:szCs w:val="24"/>
          <w:lang w:val="ru-RU"/>
        </w:rPr>
        <w:t>Сорок семь тысяч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>) руб. 00 коп.</w:t>
      </w:r>
    </w:p>
    <w:p w14:paraId="0AF82ADD" w14:textId="520BE414" w:rsidR="003276C4" w:rsidRPr="001F4C6B" w:rsidRDefault="00EA4288" w:rsidP="00EA4288">
      <w:pPr>
        <w:tabs>
          <w:tab w:val="left" w:pos="4299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ab/>
      </w:r>
    </w:p>
    <w:p w14:paraId="080BAD5F" w14:textId="2173BC82" w:rsidR="00E17C6B" w:rsidRPr="001F4C6B" w:rsidRDefault="003276C4" w:rsidP="0046127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Осмотр предмета торгов (лота) осуществляется по месту нахождения имущества по предварительной договоренности у представителя Продавца в любой день с 10:00ч. до 18:00ч. по </w:t>
      </w:r>
      <w:r w:rsidR="00ED2236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местному</w:t>
      </w:r>
      <w:r w:rsidR="00757687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C2DA1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времени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 по тел.:</w:t>
      </w:r>
      <w:r w:rsidR="0080259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A46139" w:rsidRPr="00A46139">
        <w:rPr>
          <w:rFonts w:ascii="Times New Roman" w:hAnsi="Times New Roman" w:cs="Times New Roman"/>
          <w:sz w:val="24"/>
          <w:szCs w:val="24"/>
        </w:rPr>
        <w:t xml:space="preserve">8-962-563-09-86 </w:t>
      </w:r>
      <w:r w:rsidR="00A46139">
        <w:rPr>
          <w:rFonts w:ascii="Times New Roman" w:hAnsi="Times New Roman" w:cs="Times New Roman"/>
          <w:sz w:val="24"/>
          <w:szCs w:val="24"/>
          <w:lang w:val="ru-RU"/>
        </w:rPr>
        <w:t>(</w:t>
      </w:r>
      <w:r w:rsidR="00A46139" w:rsidRPr="00A46139">
        <w:rPr>
          <w:rFonts w:ascii="Times New Roman" w:hAnsi="Times New Roman" w:cs="Times New Roman"/>
          <w:sz w:val="24"/>
          <w:szCs w:val="24"/>
        </w:rPr>
        <w:t xml:space="preserve">Валиев Амир </w:t>
      </w:r>
      <w:proofErr w:type="spellStart"/>
      <w:r w:rsidR="00A46139" w:rsidRPr="00A46139">
        <w:rPr>
          <w:rFonts w:ascii="Times New Roman" w:hAnsi="Times New Roman" w:cs="Times New Roman"/>
          <w:sz w:val="24"/>
          <w:szCs w:val="24"/>
        </w:rPr>
        <w:t>Хатимович</w:t>
      </w:r>
      <w:proofErr w:type="spellEnd"/>
      <w:r w:rsidR="00101053" w:rsidRPr="001F4C6B">
        <w:rPr>
          <w:rFonts w:ascii="Times New Roman" w:hAnsi="Times New Roman" w:cs="Times New Roman"/>
          <w:sz w:val="24"/>
          <w:szCs w:val="24"/>
        </w:rPr>
        <w:t>)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Местонахождение имущества: </w:t>
      </w:r>
      <w:r w:rsidR="00A46139" w:rsidRPr="00A46139">
        <w:rPr>
          <w:rFonts w:ascii="Times New Roman" w:hAnsi="Times New Roman" w:cs="Times New Roman"/>
          <w:sz w:val="24"/>
          <w:szCs w:val="24"/>
        </w:rPr>
        <w:t>Республика Татарстан, г. Казань, ул. Ленина, д. 66</w:t>
      </w:r>
      <w:r w:rsidR="00C26BE5" w:rsidRPr="00C26BE5">
        <w:rPr>
          <w:rFonts w:ascii="Times New Roman" w:hAnsi="Times New Roman" w:cs="Times New Roman"/>
          <w:sz w:val="24"/>
          <w:szCs w:val="24"/>
        </w:rPr>
        <w:t>.</w:t>
      </w:r>
    </w:p>
    <w:p w14:paraId="6D9120A5" w14:textId="3F05404A" w:rsidR="003276C4" w:rsidRPr="00885C8A" w:rsidRDefault="002E6D1A" w:rsidP="00885C8A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>Дополнительная информация по Имуществу</w:t>
      </w:r>
      <w:r w:rsidR="00B12E0C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- </w:t>
      </w:r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наличие ограничений ФССП, наложенных в рамках исполнительных производств: Нет; </w:t>
      </w:r>
      <w:proofErr w:type="gramStart"/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>-н</w:t>
      </w:r>
      <w:proofErr w:type="gramEnd"/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аличие судебных ограничений: </w:t>
      </w:r>
      <w:r w:rsidR="00A46139">
        <w:rPr>
          <w:rFonts w:ascii="Times New Roman" w:eastAsia="Times New Roman" w:hAnsi="Times New Roman" w:cs="Times New Roman"/>
          <w:sz w:val="24"/>
          <w:szCs w:val="24"/>
          <w:lang w:val="ru-RU"/>
        </w:rPr>
        <w:t>Есть</w:t>
      </w:r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; </w:t>
      </w:r>
      <w:proofErr w:type="gramStart"/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>-н</w:t>
      </w:r>
      <w:proofErr w:type="gramEnd"/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>аличие документов и ключей: СТС</w:t>
      </w:r>
      <w:proofErr w:type="gramStart"/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3E4D78" w:rsidRPr="003E4D78">
        <w:rPr>
          <w:rFonts w:ascii="Times New Roman" w:eastAsia="Times New Roman" w:hAnsi="Times New Roman" w:cs="Times New Roman"/>
          <w:sz w:val="24"/>
          <w:szCs w:val="24"/>
          <w:lang w:val="ru-RU"/>
        </w:rPr>
        <w:t>Н</w:t>
      </w:r>
      <w:proofErr w:type="gramEnd"/>
      <w:r w:rsidR="003E4D78" w:rsidRPr="003E4D78">
        <w:rPr>
          <w:rFonts w:ascii="Times New Roman" w:eastAsia="Times New Roman" w:hAnsi="Times New Roman" w:cs="Times New Roman"/>
          <w:sz w:val="24"/>
          <w:szCs w:val="24"/>
          <w:lang w:val="ru-RU"/>
        </w:rPr>
        <w:t>ет</w:t>
      </w:r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ПТС </w:t>
      </w:r>
      <w:r w:rsidR="003E4D78" w:rsidRPr="003E4D78">
        <w:rPr>
          <w:rFonts w:ascii="Times New Roman" w:eastAsia="Times New Roman" w:hAnsi="Times New Roman" w:cs="Times New Roman"/>
          <w:sz w:val="24"/>
          <w:szCs w:val="24"/>
          <w:lang w:val="ru-RU"/>
        </w:rPr>
        <w:t>Нет</w:t>
      </w:r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Ключи (кол-во комплектов) </w:t>
      </w:r>
      <w:r w:rsidR="00A46139" w:rsidRPr="00A46139">
        <w:rPr>
          <w:rFonts w:ascii="Times New Roman" w:eastAsia="Times New Roman" w:hAnsi="Times New Roman" w:cs="Times New Roman"/>
          <w:sz w:val="24"/>
          <w:szCs w:val="24"/>
          <w:lang w:val="ru-RU"/>
        </w:rPr>
        <w:t>Нет</w:t>
      </w:r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4F316045" w14:textId="05107083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23DFB19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Условия проведения аукциона</w:t>
      </w:r>
    </w:p>
    <w:p w14:paraId="57ADA794" w14:textId="157C0F62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Порядок участия в аукционе, проводимом в электронной форме на электронной торговой площадке ООО «Центр реализации» в сети Интернет по адресу: </w:t>
      </w:r>
      <w:hyperlink r:id="rId8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порядок взаимодействия между Организатором торгов, Пользователями, Претендентами, Участниками и иными лицами при проведении аукциона, а также порядок проведения торгов регулируется Регламентом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при проведении электронных торгов по продаже имущества, размещенным на сайте  </w:t>
      </w:r>
      <w:hyperlink r:id="rId9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(далее - Регламент).</w:t>
      </w:r>
    </w:p>
    <w:p w14:paraId="3C02C6E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К участию в аукционе, проводимом в электронной форме, допускаются физические и юридические лица,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зарегистрированные на электронной площадке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ООО «Центр реализации»  в сети Интернет по адресу: </w:t>
      </w:r>
      <w:hyperlink r:id="rId10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 расчетный счет Организатора торгов установленной суммы задатка. Документом, подтверждающим поступление задатка на счет Организатора торгов, является выписка со счета Организатора торгов.</w:t>
      </w:r>
    </w:p>
    <w:p w14:paraId="5195B2E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76FE4FF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54DB795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Документы, представляемые для участия в аукционе</w:t>
      </w:r>
    </w:p>
    <w:p w14:paraId="61887950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 представляет заявку, подписанную электронно-цифровой подписью, на участие в электронном аукционе Организатору торгов.</w:t>
      </w:r>
    </w:p>
    <w:p w14:paraId="4BA2D60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Документы, подписанные электронно-цифровой подписью необходимые для предоставления для участия в торгах в электронной форме:</w:t>
      </w:r>
    </w:p>
    <w:p w14:paraId="40F93D22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1. Заявку на участие в аукционе, проводимом в электронной форме, по установленной форме, размещенной на электронной торговой площадке ООО «Центр реализации»  в сети Интернет по адресу: </w:t>
      </w:r>
      <w:hyperlink r:id="rId11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. Заявка заполняется в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электронном виде и подписывается электронной подписью Претендента (его уполномоченного представителя).</w:t>
      </w:r>
    </w:p>
    <w:p w14:paraId="34AB077C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2. Договор о задатке (договор присоединения) по установленной Организатором торгов форме, размещенной на электронной торговой площадке ООО «Центр реализации»  в сети Интернет по адресу: </w:t>
      </w:r>
      <w:hyperlink r:id="rId12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>. Договор заполняется в электронном виде и подписывается электронной подписью Претендента (его уполномоченного представителя).</w:t>
      </w:r>
    </w:p>
    <w:p w14:paraId="204AFA7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3. Платежный документ (копию) с отметкой банка об исполнении, подтверждающий внесение претендентом задатка в счет обеспечения оплаты лота, реализуемого на торгах, в соответствии с договором о задатке.</w:t>
      </w:r>
    </w:p>
    <w:p w14:paraId="77784A19" w14:textId="5B3A504D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="00726020" w:rsidRPr="000B4EAE">
        <w:rPr>
          <w:rFonts w:ascii="Times New Roman" w:eastAsia="Times New Roman" w:hAnsi="Times New Roman" w:cs="Times New Roman"/>
          <w:sz w:val="24"/>
          <w:szCs w:val="24"/>
          <w:lang w:val="ru-RU"/>
        </w:rPr>
        <w:t>Документ (доверенность, агентский договор и пр.), оформленный надлежащим образом в соответствии с требованиями законодательства Российской Федерации, подтверждающий полномочия лица, имеющего право действовать от имени претендента,</w:t>
      </w:r>
      <w:r w:rsidR="00726020" w:rsidRPr="000B4EAE">
        <w:t xml:space="preserve"> </w:t>
      </w:r>
      <w:r w:rsidR="00726020" w:rsidRPr="000B4EAE">
        <w:rPr>
          <w:rFonts w:ascii="Times New Roman" w:eastAsia="Times New Roman" w:hAnsi="Times New Roman" w:cs="Times New Roman"/>
          <w:sz w:val="24"/>
          <w:szCs w:val="24"/>
          <w:lang w:val="ru-RU"/>
        </w:rPr>
        <w:t>в том числе подписывать заявку на участие в торгах и другие документы, прилагаемые к заявке, а также подавать заявку, если заявка, иные документы подписываются и/или подаются представителем заявителя, с правом принимать участие в торгах по соответствующему лоту (с указанием торгов и номера лота), делать предложения о цене предмета торгов (лота), подписывать протокол подведения итогов (результатов торгов).</w:t>
      </w:r>
    </w:p>
    <w:p w14:paraId="5CBFA63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 Одновременно к заявке претенденты прилагают:</w:t>
      </w:r>
    </w:p>
    <w:p w14:paraId="3F58F6BB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5.1. Физические лица: копии всех листов документа, удостоверяющего личность; копию свидетельства о постановке на учет физического лица в налоговом органе по месту жительства претендента (свидетельство ИНН);</w:t>
      </w:r>
    </w:p>
    <w:p w14:paraId="52FE40D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5.2. Юридические лица: копии учредительных и иных документов, подтверждающих правовой статус претендента как юридического лица (Устав, свидетельства о постановке на учет в налоговом органе, свидетельства о внесении в Единый государственный реестр юридических лиц/листа записи ЕГРЮЛ и др.); документ, подтверждающий полномочия руководителя юридического лица на осуществление действий от имени юридического лица (копию решения о назначении этого лица или о его избрании), в соответствии с которым руководитель юридического лица обладает правом действовать от имени юридического лица без доверенности; решение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лица, и если для участника приобретение имущества или внесение денежных средств в качестве задатка являются крупной сделкой; выписку из Единого государственного реестра юридических лиц, полученную не ранее чем за 1 (один) месяц до дня подачи заявки на участие в торгах.</w:t>
      </w:r>
    </w:p>
    <w:p w14:paraId="7F0A814C" w14:textId="0B9269C9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5.3. Индивидуальные предприниматели: копии всех листов документа, удостоверяющего личность; копию свидетельства о внесении физического лица в Единый государственный реестр индивидуальных предпринимателей/листа записи ЕГРИП; копию свидетельства о постановке на учет физического лица в налоговом органе по месту жительства претендента; выписку из Единого реестра индивидуальных предпринимателей, полученную не ранее чем за 1 (один) месяц до дня подачи заявки на участие в торгах.</w:t>
      </w:r>
    </w:p>
    <w:p w14:paraId="510F30D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Соблюдение претендентом на участие в аукционе указанных требований означает, что все документы и сведения, входящие в состав заявки поданы от имени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претендента на участие в аукционе, а также подтверждает подлинность и достоверность представленных в составе заявки документов и сведений.</w:t>
      </w:r>
    </w:p>
    <w:p w14:paraId="4ED1F8C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Указанные документы в части их оформления и содержания должны соответствовать требованиям законодательства Российской Федерации, не должны иметь неоговоренных исправлений, а также не должны быть исполнены карандашом. Все исправления должны быть надлежащим образом заверены. Печати и подписи, а также реквизиты и текст копий документов должны быть четкими и читаемыми. Подписи на копиях документов должны быть расшифрованы (указываются должность, фамилия, имя и отчество, либо инициалы подписавшегося лица). Представленные иностранными юридическими лицами документы должны быть легализованы на территории Российской Федерации и иметь надлежащим образом, заверенный перевод на русский язык (апостиль).</w:t>
      </w:r>
    </w:p>
    <w:p w14:paraId="6841E57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Документы, не соответствующие предъявляемым требованиям, содержащие помарки, подчистки, исправления и т.п., не рассматриваются.</w:t>
      </w:r>
    </w:p>
    <w:p w14:paraId="430D447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Допустимые форматы загружаемых файлов: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doc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docx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pdf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gif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jpg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jpeg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>. Загружаемые файлы подписываются электронной подписью Претендента.</w:t>
      </w:r>
    </w:p>
    <w:p w14:paraId="6F08B6E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соответственно Претендента, Участника аукциона, Организатора аукциона и отправитель несет ответственность за подлинность и достоверность таких документов и сведений.</w:t>
      </w:r>
    </w:p>
    <w:p w14:paraId="3C5E0A7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На электронной площадке принимаются и признаются сертификаты ключей подписей, изданные доверенными удостоверяющими центрами, согласно списку, опубликованному на сайте электронной площадки ООО «Центр реализации» в сети Интернет по адресу: </w:t>
      </w:r>
      <w:hyperlink r:id="rId13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7EC57BBB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Заявки и документы Претендентов рассматриваются Организатором торгов и оформляются протоколом определения участников торгов. Претендент приобретает статус участника торгов с момента подписания протокола определения участников торгов и публикации его на электронной торговой площадке. В электронном аукционе могут принимать участие только Претенденты, признанные Организатором торгов в установленном порядке его Участниками.</w:t>
      </w:r>
    </w:p>
    <w:p w14:paraId="7928ADB7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Обязанность доказать свое право на участие в аукционе лежит на претенденте.</w:t>
      </w:r>
    </w:p>
    <w:p w14:paraId="289D3E3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367A94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Порядок внесения и возврата задатка</w:t>
      </w:r>
    </w:p>
    <w:p w14:paraId="2AD4F915" w14:textId="77777777" w:rsidR="006A0DC3" w:rsidRPr="001F4C6B" w:rsidRDefault="006A0DC3" w:rsidP="006A0DC3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Для участия в аукционе Претендент вносит задаток в соответствии с условиями договора о задатке (договора присоединения), путем перечисления денежных средств на счет Организатора торгов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1B62979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ИНН 7713234163, КПП 771301001</w:t>
      </w:r>
    </w:p>
    <w:p w14:paraId="0461CD18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р/с 40702810100000094883, </w:t>
      </w:r>
    </w:p>
    <w:p w14:paraId="3705C5CB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БИК 044525555, </w:t>
      </w:r>
    </w:p>
    <w:p w14:paraId="7381DFCC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к/с 30101810400000000555 </w:t>
      </w:r>
    </w:p>
    <w:p w14:paraId="3ECFF97A" w14:textId="6B184832" w:rsidR="006A0DC3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B52939" w:rsidRPr="001F4C6B">
        <w:rPr>
          <w:rFonts w:ascii="Times New Roman" w:eastAsia="Times New Roman" w:hAnsi="Times New Roman" w:cs="Times New Roman"/>
          <w:sz w:val="24"/>
          <w:szCs w:val="24"/>
        </w:rPr>
        <w:t>ПАО «Банк ПСБ» г. Ярославль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BA29DF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Задаток подлежит перечислению Претендентом на счет Организатора торгов и перечисляется непосредственно Претендентом единовременным платежом. Задаток считается внесенным с даты поступления всей суммы Задатка на указанный счет. В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случае, когда сумма Задатка от Претендента не зачислена на расчетный счет Организатора торгов на дату, указанную в информационном сообщении, Претендент не допускается к участию в аукционе.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389365CC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В платежном документе в графе «Назначение платежа» должна содержаться ссылка на реквизиты Договора о задатке, информацию о дате аукциона, номере лота (Пример заполнения: Задаток, договор №_____, торги №_____,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№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лота ___________).</w:t>
      </w:r>
    </w:p>
    <w:p w14:paraId="09B5251F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  <w:u w:val="single"/>
        </w:rPr>
        <w:t>Задаток возвращается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Претендентам путем перечисления суммы внесенного Задатка в том порядке, в каком он был внесен Претендентом, в следующем порядке:</w:t>
      </w:r>
    </w:p>
    <w:p w14:paraId="055DB9DB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если Претендент не будет допущен к участию в торгах, Организатор торгов возвращает сумму внесенного Претендентом Задатка в течение 5 (пяти) банковских дней с даты оформления Организатором торгов Протокола определения участников аукциона.</w:t>
      </w:r>
    </w:p>
    <w:p w14:paraId="77AFC4BF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если Претендент участвовал в аукционе и не признан победителем торгов, Организатор торгов возвращает сумму внесенного Претендентом Задатка не позднее 5 (пяти) банковских дней с даты подведения итогов аукциона.</w:t>
      </w:r>
    </w:p>
    <w:p w14:paraId="2D1BCA73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если Претендентом отозвана заявка на участие в аукционе до даты окончания приема заявок, Организатор торгов возвращает сумму внесенного Претендентом Задатка в течение 5 (пяти) банковских дней со дня поступления Организатору торгов от Претендента уведомления об отзыве заявки.</w:t>
      </w:r>
    </w:p>
    <w:p w14:paraId="1E326962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если аукцион отменен, Организатором торгов возвращает сумму внесенного Претендентом Задатка в течение 5 (пяти) банковских дней со дня публикации протокола об отмене аукциона.</w:t>
      </w:r>
    </w:p>
    <w:p w14:paraId="4A6386B4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  <w:u w:val="single"/>
        </w:rPr>
        <w:t>Внесенный Задаток не возвращается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 случае, если Претендент, признанный победителем торгов, уклонится/откажется от подписания в установленный срок договора, заключаемого по итогам торгов, от оплаты цены продажи по договору.</w:t>
      </w:r>
    </w:p>
    <w:p w14:paraId="3D08B095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В случае признания Претендента победителем аукциона сумма внесенного Задатка засчитывается в счет оплаты по договору, заключенному по итогам торгов, и возврату не подлежит.</w:t>
      </w:r>
    </w:p>
    <w:p w14:paraId="116B120F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Ознакомиться с Правилами проведения аукциона, с формой заявки, условиями договора о задатке, формой договора купли-продажи, а также иными сведениями о лотах, выставленных на торги, можно с момента начала приема заявок на электронной торговой площадке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4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>, раздел «Продажи»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</w:p>
    <w:p w14:paraId="53A0795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Телефоны для справок: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 (495)722-59-49</w:t>
      </w:r>
    </w:p>
    <w:p w14:paraId="4E5B67F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B0C135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 отказывает Претенденту в допуске к участию если:</w:t>
      </w:r>
    </w:p>
    <w:p w14:paraId="4EF0CA7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заявка на участие в торгах не соответствует требованиям, установленным настоящим информационным сообщением, Регламентом;</w:t>
      </w:r>
    </w:p>
    <w:p w14:paraId="0695457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Претендентом не предоставлены необходимые документы, либо представлен не полный пакет документов, либо предоставленные Претендентом документы не соответствуют установленным к ним требованиям или сведения, содержащиеся в них, недостоверны;</w:t>
      </w:r>
    </w:p>
    <w:p w14:paraId="27971CE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не подтверждено поступление задатка на один из счетов, указанных в сообщении о проведении торгов, в срок, установленный в информационном сообщении;</w:t>
      </w:r>
    </w:p>
    <w:p w14:paraId="6B3CC3F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заявка и представленные документы поданы лицом, не уполномоченным Претендентом на осуществление таких действий.</w:t>
      </w:r>
    </w:p>
    <w:p w14:paraId="1537238B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Организатор торгов оставляет за собой право отказать Претенденту в приеме и регистрации заявки на участие в торгах, если Претендент, ранее принимавший участие в торгах, проводимых Организатором торгов, уклонялся (отказался) от подписания протокола подведения итогов торгов, подписания в установленный срок договора, подлежащего заключению по итогам торгов, оплаты цены Имущества, определенной по итогам торгов, за вычетом суммы ранее внесенного задатка.</w:t>
      </w:r>
    </w:p>
    <w:p w14:paraId="7F5B372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60B59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Порядок проведения и подведения итогов аукциона</w:t>
      </w:r>
    </w:p>
    <w:p w14:paraId="3E22CEC0" w14:textId="77777777" w:rsidR="006A0DC3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Порядок проведения торгов на электронной торговой площадке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5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>, раздел «Продажи», установлен в Регламенте.</w:t>
      </w:r>
    </w:p>
    <w:p w14:paraId="3866F8D3" w14:textId="527F06F9" w:rsidR="00B22B19" w:rsidRPr="00505761" w:rsidRDefault="00B22B19" w:rsidP="00B22B19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05761">
        <w:rPr>
          <w:rFonts w:ascii="Times New Roman" w:eastAsia="Times New Roman" w:hAnsi="Times New Roman" w:cs="Times New Roman"/>
          <w:sz w:val="24"/>
          <w:szCs w:val="24"/>
          <w:lang w:val="ru-RU"/>
        </w:rPr>
        <w:t>Организатор торгов и Залогодержатель вправе отказаться от проведения аукциона в срок, установленный п. 4 ст. 448 Гражданского кодекса Российской Федерации. При наступлении обстоятельств, влекущих в силу закона невозможность или недопустимость реализации предмета залога во внесудебном порядке, в том числе в случае введения в отношении должника (залогодателя) процедуры, применяемой в деле о банкротстве, Организатор торгов и Залогодержатель вправе отказаться от проведения аукциона, а равно от заключения договора купли-продажи с победителем торгов, независимо от указанного срока. Внесённые претендентами задатки подлежат возврату Организатором торгов в течение 5 (пяти) банковских дней со дня принятия соответствующего решения.</w:t>
      </w:r>
    </w:p>
    <w:p w14:paraId="63C6EF4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Победителем электронного аукциона признается Участник, предложивший наиболее высокую цену.</w:t>
      </w:r>
    </w:p>
    <w:p w14:paraId="61D56E7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Торги признаются несостоявшимися в следующих случаях:</w:t>
      </w:r>
    </w:p>
    <w:p w14:paraId="53FCEED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 не было подано ни одной заявки на участие в торгах либо ни один из Претендентов не признан Участником торгов;</w:t>
      </w:r>
    </w:p>
    <w:p w14:paraId="29631C0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 к участию в торгах допущен только один Претендент;</w:t>
      </w:r>
    </w:p>
    <w:p w14:paraId="5A37DAD0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 ни один из Участников торгов не сделал предложения по цене.</w:t>
      </w:r>
    </w:p>
    <w:p w14:paraId="2BD2515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Процедура электронного аукциона считается завершенной с момента подписания Организатором торгов протокола об итогах электронного открытого аукциона. Информация об итогах торгов размещается в открытой части электронной площадки после оформления Организатором торгов протокола об итогах электронного аукциона.</w:t>
      </w:r>
    </w:p>
    <w:p w14:paraId="3E86CF5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Протокол подведения итогов аукциона с момента его утверждения Организатором торгов приобретает юридическую силу и является документом, удостоверяющим право победителя на заключение договора по итогам торгов.</w:t>
      </w:r>
    </w:p>
    <w:p w14:paraId="1568E690" w14:textId="77777777" w:rsidR="00594964" w:rsidRDefault="006A0DC3" w:rsidP="00594964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Победитель аукциона должен в течение 5 (пяти) дней после подписания протокола подведения итогов аукциона внести сумму, определенную по итогам аукциона, за вычетом ранее внесенного задатка, на счет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Залогод</w:t>
      </w:r>
      <w:r w:rsidR="00033DE1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ателя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396AF2C" w14:textId="09BFF1A3" w:rsidR="006A0DC3" w:rsidRPr="00594964" w:rsidRDefault="00A13BB1" w:rsidP="00A13BB1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13BB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Получатель: </w:t>
      </w:r>
      <w:proofErr w:type="spellStart"/>
      <w:r w:rsidRPr="00A13BB1">
        <w:rPr>
          <w:rFonts w:ascii="Times New Roman" w:eastAsia="Times New Roman" w:hAnsi="Times New Roman" w:cs="Times New Roman"/>
          <w:b/>
          <w:bCs/>
          <w:sz w:val="24"/>
          <w:szCs w:val="24"/>
        </w:rPr>
        <w:t>Газизова</w:t>
      </w:r>
      <w:proofErr w:type="spellEnd"/>
      <w:r w:rsidRPr="00A13BB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13BB1">
        <w:rPr>
          <w:rFonts w:ascii="Times New Roman" w:eastAsia="Times New Roman" w:hAnsi="Times New Roman" w:cs="Times New Roman"/>
          <w:b/>
          <w:bCs/>
          <w:sz w:val="24"/>
          <w:szCs w:val="24"/>
        </w:rPr>
        <w:t>Ильгиза</w:t>
      </w:r>
      <w:proofErr w:type="spellEnd"/>
      <w:r w:rsidRPr="00A13BB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13BB1">
        <w:rPr>
          <w:rFonts w:ascii="Times New Roman" w:eastAsia="Times New Roman" w:hAnsi="Times New Roman" w:cs="Times New Roman"/>
          <w:b/>
          <w:bCs/>
          <w:sz w:val="24"/>
          <w:szCs w:val="24"/>
        </w:rPr>
        <w:t>Илдаровна</w:t>
      </w:r>
      <w:proofErr w:type="spellEnd"/>
      <w:r w:rsidRPr="00A13BB1">
        <w:rPr>
          <w:rFonts w:ascii="Times New Roman" w:eastAsia="Times New Roman" w:hAnsi="Times New Roman" w:cs="Times New Roman"/>
          <w:b/>
          <w:bCs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A13BB1">
        <w:rPr>
          <w:rFonts w:ascii="Times New Roman" w:eastAsia="Times New Roman" w:hAnsi="Times New Roman" w:cs="Times New Roman"/>
          <w:b/>
          <w:bCs/>
          <w:sz w:val="24"/>
          <w:szCs w:val="24"/>
        </w:rPr>
        <w:t>Кредитный договор: 7642-А-01-13, Счет: 47422810601089943039, БИК: 044525460, ИНН: 7708397772, КПП: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A13BB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770501001, Банк получателя: АО </w:t>
      </w:r>
      <w:proofErr w:type="spellStart"/>
      <w:r w:rsidRPr="00A13BB1">
        <w:rPr>
          <w:rFonts w:ascii="Times New Roman" w:eastAsia="Times New Roman" w:hAnsi="Times New Roman" w:cs="Times New Roman"/>
          <w:b/>
          <w:bCs/>
          <w:sz w:val="24"/>
          <w:szCs w:val="24"/>
        </w:rPr>
        <w:t>Экспобанк</w:t>
      </w:r>
      <w:proofErr w:type="spellEnd"/>
      <w:r w:rsidRPr="00A13BB1">
        <w:rPr>
          <w:rFonts w:ascii="Times New Roman" w:eastAsia="Times New Roman" w:hAnsi="Times New Roman" w:cs="Times New Roman"/>
          <w:b/>
          <w:bCs/>
          <w:sz w:val="24"/>
          <w:szCs w:val="24"/>
        </w:rPr>
        <w:t>, Назначение платежа: Перечисление задатка в рамках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A13BB1">
        <w:rPr>
          <w:rFonts w:ascii="Times New Roman" w:eastAsia="Times New Roman" w:hAnsi="Times New Roman" w:cs="Times New Roman"/>
          <w:b/>
          <w:bCs/>
          <w:sz w:val="24"/>
          <w:szCs w:val="24"/>
        </w:rPr>
        <w:t>поручения № 752805 по договору №16/05-ОТЗ от 16.05.2023 (7642-А-01-13) или Перечисление покупной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A13BB1">
        <w:rPr>
          <w:rFonts w:ascii="Times New Roman" w:eastAsia="Times New Roman" w:hAnsi="Times New Roman" w:cs="Times New Roman"/>
          <w:b/>
          <w:bCs/>
          <w:sz w:val="24"/>
          <w:szCs w:val="24"/>
        </w:rPr>
        <w:t>цены от Победителя торгов в рамках поручения № 752805 по договору №16/05-ОТЗ от 16.05.2023 (7642-</w:t>
      </w:r>
      <w:bookmarkStart w:id="1" w:name="_GoBack"/>
      <w:bookmarkEnd w:id="1"/>
      <w:r w:rsidRPr="00A13BB1">
        <w:rPr>
          <w:rFonts w:ascii="Times New Roman" w:eastAsia="Times New Roman" w:hAnsi="Times New Roman" w:cs="Times New Roman"/>
          <w:b/>
          <w:bCs/>
          <w:sz w:val="24"/>
          <w:szCs w:val="24"/>
        </w:rPr>
        <w:t>А-01-13)</w:t>
      </w:r>
      <w:r w:rsidR="00A00675" w:rsidRPr="00A00675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0C45C5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6A0DC3" w:rsidRPr="001F4C6B">
        <w:rPr>
          <w:rFonts w:ascii="Times New Roman" w:eastAsia="Times New Roman" w:hAnsi="Times New Roman" w:cs="Times New Roman"/>
          <w:sz w:val="24"/>
          <w:szCs w:val="24"/>
        </w:rPr>
        <w:t xml:space="preserve">Задаток засчитывается в зачет стоимости приобретаемого Имущества, определенной по итогам </w:t>
      </w:r>
      <w:r w:rsidR="006A0DC3"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аукциона. В случае невнесения оставшейся суммы цены продажи Имущества в установленный срок задаток не возвращается</w:t>
      </w:r>
      <w:r w:rsidR="006A0DC3" w:rsidRPr="001F4C6B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455126A7" w14:textId="5DBF7123" w:rsidR="006A0DC3" w:rsidRPr="001F4C6B" w:rsidRDefault="006A0DC3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В течение 5 (пяти) рабочих дней с момента внесения покупной цены Победителем аукциона, Организатор торгов, от имени Залогодержателя, з</w:t>
      </w:r>
      <w:r w:rsidR="00146B6B" w:rsidRPr="001F4C6B">
        <w:rPr>
          <w:rFonts w:ascii="Times New Roman" w:eastAsia="Times New Roman" w:hAnsi="Times New Roman" w:cs="Times New Roman"/>
          <w:b/>
          <w:sz w:val="24"/>
          <w:szCs w:val="24"/>
        </w:rPr>
        <w:t>аключает с Победителем аукциона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договор купли-продажи.</w:t>
      </w:r>
    </w:p>
    <w:p w14:paraId="01C5899E" w14:textId="1CC886FA" w:rsidR="00146B6B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В течение 10 (десяти) дней со дня подписания </w:t>
      </w:r>
      <w:r w:rsidR="009A628B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договора купли-продажи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Победитель аукциона должен представить в государственный орган, осуществляющий регистрацию Имущества - транспортных средств, все документы и совершить необходимые действия для изменения регистрационных данных транспортного средства в связи с его приобретением.</w:t>
      </w:r>
    </w:p>
    <w:p w14:paraId="123D31B7" w14:textId="3DC4770E" w:rsidR="00146B6B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Государственная регистрация Имущества по итогам аукциона, проведенного в результате обращения взыскания на него во внесудебном порядке, проводится в соответствии с Федеральным законом "О государственной регистрации транспортных средств в Российской Федерации и о внесении изменений в отдельные законодательные акты Российской Фе</w:t>
      </w:r>
      <w:r w:rsidR="004D490D" w:rsidRPr="001F4C6B">
        <w:rPr>
          <w:rFonts w:ascii="Times New Roman" w:eastAsia="Times New Roman" w:hAnsi="Times New Roman" w:cs="Times New Roman"/>
          <w:sz w:val="24"/>
          <w:szCs w:val="24"/>
        </w:rPr>
        <w:t>дерации" от 03.08.2018 N 283-ФЗ</w:t>
      </w:r>
      <w:r w:rsidR="004D490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заявления Победителя с представлением следующих документов:</w:t>
      </w:r>
    </w:p>
    <w:p w14:paraId="50A8FF9D" w14:textId="34856509" w:rsidR="00146B6B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документы, подтверждающие реализацию Имущества на торгах (протокол о результатах открытого аукциона, договор купли-продажи, заключенный с Победителем аукциона).</w:t>
      </w:r>
    </w:p>
    <w:p w14:paraId="17BB6E13" w14:textId="69ACDEB7" w:rsidR="006A0DC3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Расходы, связанные с изменением регистрационных данных Имущества, несет Победитель аукциона.</w:t>
      </w:r>
    </w:p>
    <w:p w14:paraId="05F53BC2" w14:textId="77777777" w:rsidR="00B979E8" w:rsidRPr="001F4C6B" w:rsidRDefault="00B979E8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B979E8" w:rsidRPr="001F4C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BF4"/>
    <w:rsid w:val="00003512"/>
    <w:rsid w:val="0000602F"/>
    <w:rsid w:val="000062BA"/>
    <w:rsid w:val="00010525"/>
    <w:rsid w:val="00010961"/>
    <w:rsid w:val="00011250"/>
    <w:rsid w:val="00011AE1"/>
    <w:rsid w:val="000123D0"/>
    <w:rsid w:val="00016BF4"/>
    <w:rsid w:val="00020A2D"/>
    <w:rsid w:val="00022134"/>
    <w:rsid w:val="000235E1"/>
    <w:rsid w:val="00027ED6"/>
    <w:rsid w:val="000304C8"/>
    <w:rsid w:val="00032BEB"/>
    <w:rsid w:val="00033C9B"/>
    <w:rsid w:val="00033DE1"/>
    <w:rsid w:val="0003507E"/>
    <w:rsid w:val="0004306C"/>
    <w:rsid w:val="00052333"/>
    <w:rsid w:val="0006073F"/>
    <w:rsid w:val="00061439"/>
    <w:rsid w:val="0006230E"/>
    <w:rsid w:val="00070713"/>
    <w:rsid w:val="00074DDA"/>
    <w:rsid w:val="00090FEF"/>
    <w:rsid w:val="00091862"/>
    <w:rsid w:val="00094376"/>
    <w:rsid w:val="000A28CC"/>
    <w:rsid w:val="000C0910"/>
    <w:rsid w:val="000C45C5"/>
    <w:rsid w:val="000E14BF"/>
    <w:rsid w:val="000E3637"/>
    <w:rsid w:val="000F106F"/>
    <w:rsid w:val="000F5699"/>
    <w:rsid w:val="0010048D"/>
    <w:rsid w:val="00100D74"/>
    <w:rsid w:val="00101053"/>
    <w:rsid w:val="00102A28"/>
    <w:rsid w:val="00103254"/>
    <w:rsid w:val="001043F1"/>
    <w:rsid w:val="00110AAE"/>
    <w:rsid w:val="001119AE"/>
    <w:rsid w:val="00114D24"/>
    <w:rsid w:val="00140840"/>
    <w:rsid w:val="00144D1C"/>
    <w:rsid w:val="00146B6B"/>
    <w:rsid w:val="001501D7"/>
    <w:rsid w:val="0015698A"/>
    <w:rsid w:val="00156DBE"/>
    <w:rsid w:val="00165C19"/>
    <w:rsid w:val="001710D6"/>
    <w:rsid w:val="00174F78"/>
    <w:rsid w:val="001905A0"/>
    <w:rsid w:val="00192B01"/>
    <w:rsid w:val="001A328B"/>
    <w:rsid w:val="001C2DA1"/>
    <w:rsid w:val="001C39BD"/>
    <w:rsid w:val="001C60BE"/>
    <w:rsid w:val="001D0D3C"/>
    <w:rsid w:val="001D25E5"/>
    <w:rsid w:val="001D61BB"/>
    <w:rsid w:val="001E0915"/>
    <w:rsid w:val="001E0D19"/>
    <w:rsid w:val="001E13DD"/>
    <w:rsid w:val="001E1706"/>
    <w:rsid w:val="001E75B8"/>
    <w:rsid w:val="001F4C6B"/>
    <w:rsid w:val="001F6D4A"/>
    <w:rsid w:val="00203EAA"/>
    <w:rsid w:val="00206AFB"/>
    <w:rsid w:val="0020715C"/>
    <w:rsid w:val="00217C6B"/>
    <w:rsid w:val="00220AFE"/>
    <w:rsid w:val="00222980"/>
    <w:rsid w:val="00223572"/>
    <w:rsid w:val="00225C2F"/>
    <w:rsid w:val="00232682"/>
    <w:rsid w:val="00236B9B"/>
    <w:rsid w:val="00244CD9"/>
    <w:rsid w:val="0024551C"/>
    <w:rsid w:val="00245892"/>
    <w:rsid w:val="002460ED"/>
    <w:rsid w:val="0025468B"/>
    <w:rsid w:val="00255264"/>
    <w:rsid w:val="00260A3E"/>
    <w:rsid w:val="00261983"/>
    <w:rsid w:val="002719B3"/>
    <w:rsid w:val="00271AC3"/>
    <w:rsid w:val="00271F20"/>
    <w:rsid w:val="00273E80"/>
    <w:rsid w:val="00295981"/>
    <w:rsid w:val="00297724"/>
    <w:rsid w:val="002A3AD0"/>
    <w:rsid w:val="002B06D8"/>
    <w:rsid w:val="002D3E15"/>
    <w:rsid w:val="002D4235"/>
    <w:rsid w:val="002D56EF"/>
    <w:rsid w:val="002E6D1A"/>
    <w:rsid w:val="002F2B3D"/>
    <w:rsid w:val="002F372A"/>
    <w:rsid w:val="002F64D4"/>
    <w:rsid w:val="002F6FDC"/>
    <w:rsid w:val="00311FB5"/>
    <w:rsid w:val="0031425D"/>
    <w:rsid w:val="00316969"/>
    <w:rsid w:val="00316C0D"/>
    <w:rsid w:val="0032595E"/>
    <w:rsid w:val="00325B2C"/>
    <w:rsid w:val="00326661"/>
    <w:rsid w:val="003276C4"/>
    <w:rsid w:val="0034090D"/>
    <w:rsid w:val="003615A8"/>
    <w:rsid w:val="00366D74"/>
    <w:rsid w:val="00370180"/>
    <w:rsid w:val="00371E49"/>
    <w:rsid w:val="00377DA7"/>
    <w:rsid w:val="00385D80"/>
    <w:rsid w:val="00391A3B"/>
    <w:rsid w:val="003932AF"/>
    <w:rsid w:val="00394F26"/>
    <w:rsid w:val="003954C5"/>
    <w:rsid w:val="003958A1"/>
    <w:rsid w:val="003979C0"/>
    <w:rsid w:val="003A30C8"/>
    <w:rsid w:val="003A44A0"/>
    <w:rsid w:val="003B2288"/>
    <w:rsid w:val="003B3F38"/>
    <w:rsid w:val="003C3845"/>
    <w:rsid w:val="003C62E0"/>
    <w:rsid w:val="003C7778"/>
    <w:rsid w:val="003D2053"/>
    <w:rsid w:val="003D2477"/>
    <w:rsid w:val="003D4B7A"/>
    <w:rsid w:val="003E316A"/>
    <w:rsid w:val="003E458F"/>
    <w:rsid w:val="003E4D78"/>
    <w:rsid w:val="003E4FEC"/>
    <w:rsid w:val="003F2559"/>
    <w:rsid w:val="003F5BC1"/>
    <w:rsid w:val="0040383D"/>
    <w:rsid w:val="00420BC7"/>
    <w:rsid w:val="0042380E"/>
    <w:rsid w:val="0042399F"/>
    <w:rsid w:val="00425633"/>
    <w:rsid w:val="00437B85"/>
    <w:rsid w:val="00443944"/>
    <w:rsid w:val="00452993"/>
    <w:rsid w:val="00453803"/>
    <w:rsid w:val="00456E2B"/>
    <w:rsid w:val="00461271"/>
    <w:rsid w:val="00465E08"/>
    <w:rsid w:val="00474ADB"/>
    <w:rsid w:val="0048224A"/>
    <w:rsid w:val="00483993"/>
    <w:rsid w:val="00495DB4"/>
    <w:rsid w:val="004A4014"/>
    <w:rsid w:val="004B06AB"/>
    <w:rsid w:val="004B4546"/>
    <w:rsid w:val="004C4092"/>
    <w:rsid w:val="004C48E3"/>
    <w:rsid w:val="004D1B2B"/>
    <w:rsid w:val="004D1D8E"/>
    <w:rsid w:val="004D490D"/>
    <w:rsid w:val="004E53D2"/>
    <w:rsid w:val="004E72C0"/>
    <w:rsid w:val="004F0097"/>
    <w:rsid w:val="004F0AAB"/>
    <w:rsid w:val="004F5110"/>
    <w:rsid w:val="004F7ABF"/>
    <w:rsid w:val="00501DA5"/>
    <w:rsid w:val="00504735"/>
    <w:rsid w:val="00505085"/>
    <w:rsid w:val="00505761"/>
    <w:rsid w:val="005133F2"/>
    <w:rsid w:val="0051587F"/>
    <w:rsid w:val="005166A8"/>
    <w:rsid w:val="005170FF"/>
    <w:rsid w:val="005212D0"/>
    <w:rsid w:val="00535501"/>
    <w:rsid w:val="005413C6"/>
    <w:rsid w:val="005431B7"/>
    <w:rsid w:val="005434CB"/>
    <w:rsid w:val="00544C04"/>
    <w:rsid w:val="00552F13"/>
    <w:rsid w:val="005626DE"/>
    <w:rsid w:val="00570518"/>
    <w:rsid w:val="005770CA"/>
    <w:rsid w:val="0059042F"/>
    <w:rsid w:val="0059118C"/>
    <w:rsid w:val="00591D56"/>
    <w:rsid w:val="00594964"/>
    <w:rsid w:val="00596921"/>
    <w:rsid w:val="005A0B17"/>
    <w:rsid w:val="005B06AC"/>
    <w:rsid w:val="005C6D80"/>
    <w:rsid w:val="005D4DFA"/>
    <w:rsid w:val="005D60ED"/>
    <w:rsid w:val="005E15A6"/>
    <w:rsid w:val="005E5BF8"/>
    <w:rsid w:val="005F28D2"/>
    <w:rsid w:val="005F3300"/>
    <w:rsid w:val="005F7048"/>
    <w:rsid w:val="00604339"/>
    <w:rsid w:val="00604A7A"/>
    <w:rsid w:val="00617556"/>
    <w:rsid w:val="00622DB0"/>
    <w:rsid w:val="00625A8A"/>
    <w:rsid w:val="0063295D"/>
    <w:rsid w:val="00633BEA"/>
    <w:rsid w:val="00635C61"/>
    <w:rsid w:val="00635EB4"/>
    <w:rsid w:val="00641221"/>
    <w:rsid w:val="00643C72"/>
    <w:rsid w:val="0064409B"/>
    <w:rsid w:val="00644811"/>
    <w:rsid w:val="0064774F"/>
    <w:rsid w:val="006572E5"/>
    <w:rsid w:val="00664F29"/>
    <w:rsid w:val="00673094"/>
    <w:rsid w:val="00673B37"/>
    <w:rsid w:val="006831D9"/>
    <w:rsid w:val="006836BF"/>
    <w:rsid w:val="0068754C"/>
    <w:rsid w:val="00691E3C"/>
    <w:rsid w:val="006A0DC3"/>
    <w:rsid w:val="006A1D81"/>
    <w:rsid w:val="006A3ADC"/>
    <w:rsid w:val="006A7A1D"/>
    <w:rsid w:val="006B0A81"/>
    <w:rsid w:val="006C13F2"/>
    <w:rsid w:val="006C34DE"/>
    <w:rsid w:val="006D1D4D"/>
    <w:rsid w:val="006D3F46"/>
    <w:rsid w:val="006D6BD3"/>
    <w:rsid w:val="006E47A4"/>
    <w:rsid w:val="006F1A6F"/>
    <w:rsid w:val="006F1CD0"/>
    <w:rsid w:val="006F2428"/>
    <w:rsid w:val="0070247E"/>
    <w:rsid w:val="00704EB3"/>
    <w:rsid w:val="00713F54"/>
    <w:rsid w:val="0071785D"/>
    <w:rsid w:val="00723C55"/>
    <w:rsid w:val="00724220"/>
    <w:rsid w:val="00724CF8"/>
    <w:rsid w:val="00726020"/>
    <w:rsid w:val="00734DE3"/>
    <w:rsid w:val="00737777"/>
    <w:rsid w:val="00740C6F"/>
    <w:rsid w:val="00743FA8"/>
    <w:rsid w:val="007527D7"/>
    <w:rsid w:val="00757687"/>
    <w:rsid w:val="00764A7F"/>
    <w:rsid w:val="0077377B"/>
    <w:rsid w:val="00786F87"/>
    <w:rsid w:val="00793F81"/>
    <w:rsid w:val="007A18D6"/>
    <w:rsid w:val="007A224D"/>
    <w:rsid w:val="007A7AB1"/>
    <w:rsid w:val="007B08D6"/>
    <w:rsid w:val="007B4751"/>
    <w:rsid w:val="007C0090"/>
    <w:rsid w:val="007C3701"/>
    <w:rsid w:val="007C5871"/>
    <w:rsid w:val="007D12B3"/>
    <w:rsid w:val="007D221C"/>
    <w:rsid w:val="007D570E"/>
    <w:rsid w:val="007E2BD3"/>
    <w:rsid w:val="007E311A"/>
    <w:rsid w:val="007E32FF"/>
    <w:rsid w:val="007F108B"/>
    <w:rsid w:val="007F73CE"/>
    <w:rsid w:val="0080259A"/>
    <w:rsid w:val="008047AA"/>
    <w:rsid w:val="00805A8D"/>
    <w:rsid w:val="00806F0B"/>
    <w:rsid w:val="00806FA3"/>
    <w:rsid w:val="00812D13"/>
    <w:rsid w:val="00814967"/>
    <w:rsid w:val="0081701D"/>
    <w:rsid w:val="00817934"/>
    <w:rsid w:val="008241C3"/>
    <w:rsid w:val="00824C0B"/>
    <w:rsid w:val="0082590E"/>
    <w:rsid w:val="00826063"/>
    <w:rsid w:val="0083028F"/>
    <w:rsid w:val="00835CB5"/>
    <w:rsid w:val="0084545E"/>
    <w:rsid w:val="008473F4"/>
    <w:rsid w:val="00847E88"/>
    <w:rsid w:val="00865628"/>
    <w:rsid w:val="00871FB0"/>
    <w:rsid w:val="00874955"/>
    <w:rsid w:val="008768AC"/>
    <w:rsid w:val="00876AC0"/>
    <w:rsid w:val="00884B8A"/>
    <w:rsid w:val="00885C8A"/>
    <w:rsid w:val="00891E1D"/>
    <w:rsid w:val="00893420"/>
    <w:rsid w:val="008A07AA"/>
    <w:rsid w:val="008B49A2"/>
    <w:rsid w:val="008B4BB8"/>
    <w:rsid w:val="008B60FA"/>
    <w:rsid w:val="008C1F88"/>
    <w:rsid w:val="008C402D"/>
    <w:rsid w:val="008C433B"/>
    <w:rsid w:val="008C5BFA"/>
    <w:rsid w:val="008D0B9E"/>
    <w:rsid w:val="008D3718"/>
    <w:rsid w:val="008E6431"/>
    <w:rsid w:val="008F05C4"/>
    <w:rsid w:val="008F5798"/>
    <w:rsid w:val="0090492B"/>
    <w:rsid w:val="00906F8A"/>
    <w:rsid w:val="00907141"/>
    <w:rsid w:val="0091550A"/>
    <w:rsid w:val="0091572E"/>
    <w:rsid w:val="00915AFD"/>
    <w:rsid w:val="00916E24"/>
    <w:rsid w:val="009302AD"/>
    <w:rsid w:val="00931122"/>
    <w:rsid w:val="00937D60"/>
    <w:rsid w:val="00944DEC"/>
    <w:rsid w:val="0095140D"/>
    <w:rsid w:val="009557C7"/>
    <w:rsid w:val="00957091"/>
    <w:rsid w:val="009617C0"/>
    <w:rsid w:val="00961D5A"/>
    <w:rsid w:val="009671DB"/>
    <w:rsid w:val="00970FE4"/>
    <w:rsid w:val="009738C6"/>
    <w:rsid w:val="00974399"/>
    <w:rsid w:val="009744C1"/>
    <w:rsid w:val="00991904"/>
    <w:rsid w:val="00994353"/>
    <w:rsid w:val="009947B4"/>
    <w:rsid w:val="009A628B"/>
    <w:rsid w:val="009C2D3A"/>
    <w:rsid w:val="009E2D8B"/>
    <w:rsid w:val="009E789D"/>
    <w:rsid w:val="009F1A2A"/>
    <w:rsid w:val="009F2D6A"/>
    <w:rsid w:val="009F4D29"/>
    <w:rsid w:val="00A00675"/>
    <w:rsid w:val="00A018A0"/>
    <w:rsid w:val="00A022FD"/>
    <w:rsid w:val="00A0316F"/>
    <w:rsid w:val="00A06060"/>
    <w:rsid w:val="00A13BB1"/>
    <w:rsid w:val="00A2056F"/>
    <w:rsid w:val="00A237D7"/>
    <w:rsid w:val="00A277C6"/>
    <w:rsid w:val="00A42DDC"/>
    <w:rsid w:val="00A4443B"/>
    <w:rsid w:val="00A46139"/>
    <w:rsid w:val="00A47164"/>
    <w:rsid w:val="00A6250A"/>
    <w:rsid w:val="00A66872"/>
    <w:rsid w:val="00A711E8"/>
    <w:rsid w:val="00A71A4F"/>
    <w:rsid w:val="00A71E74"/>
    <w:rsid w:val="00A85AB4"/>
    <w:rsid w:val="00A87817"/>
    <w:rsid w:val="00A9059F"/>
    <w:rsid w:val="00A92305"/>
    <w:rsid w:val="00AA3C06"/>
    <w:rsid w:val="00AB46B7"/>
    <w:rsid w:val="00AC0358"/>
    <w:rsid w:val="00AC29DB"/>
    <w:rsid w:val="00AC79C2"/>
    <w:rsid w:val="00AD211A"/>
    <w:rsid w:val="00AD6FFC"/>
    <w:rsid w:val="00AE001B"/>
    <w:rsid w:val="00AE7738"/>
    <w:rsid w:val="00AF0C4B"/>
    <w:rsid w:val="00AF1AA7"/>
    <w:rsid w:val="00B12E0C"/>
    <w:rsid w:val="00B152F3"/>
    <w:rsid w:val="00B22B19"/>
    <w:rsid w:val="00B236E8"/>
    <w:rsid w:val="00B23FF5"/>
    <w:rsid w:val="00B25427"/>
    <w:rsid w:val="00B27EEE"/>
    <w:rsid w:val="00B31C90"/>
    <w:rsid w:val="00B339BF"/>
    <w:rsid w:val="00B35FAC"/>
    <w:rsid w:val="00B37C28"/>
    <w:rsid w:val="00B462C1"/>
    <w:rsid w:val="00B47A3D"/>
    <w:rsid w:val="00B500E1"/>
    <w:rsid w:val="00B52939"/>
    <w:rsid w:val="00B564C0"/>
    <w:rsid w:val="00B618A8"/>
    <w:rsid w:val="00B63DA5"/>
    <w:rsid w:val="00B654E4"/>
    <w:rsid w:val="00B66661"/>
    <w:rsid w:val="00B70322"/>
    <w:rsid w:val="00B775A0"/>
    <w:rsid w:val="00B8564D"/>
    <w:rsid w:val="00B92A9C"/>
    <w:rsid w:val="00B93085"/>
    <w:rsid w:val="00B97670"/>
    <w:rsid w:val="00B979E8"/>
    <w:rsid w:val="00BB259B"/>
    <w:rsid w:val="00BB3F69"/>
    <w:rsid w:val="00BB57D3"/>
    <w:rsid w:val="00BB62F2"/>
    <w:rsid w:val="00BC058E"/>
    <w:rsid w:val="00BC47E2"/>
    <w:rsid w:val="00BC7FB1"/>
    <w:rsid w:val="00BE2C15"/>
    <w:rsid w:val="00BE38B7"/>
    <w:rsid w:val="00C010F9"/>
    <w:rsid w:val="00C04941"/>
    <w:rsid w:val="00C1300E"/>
    <w:rsid w:val="00C17D7A"/>
    <w:rsid w:val="00C26BE5"/>
    <w:rsid w:val="00C31F1C"/>
    <w:rsid w:val="00C3568E"/>
    <w:rsid w:val="00C3768E"/>
    <w:rsid w:val="00C412D0"/>
    <w:rsid w:val="00C418C9"/>
    <w:rsid w:val="00C41D8D"/>
    <w:rsid w:val="00C443E6"/>
    <w:rsid w:val="00C44553"/>
    <w:rsid w:val="00C57874"/>
    <w:rsid w:val="00C61848"/>
    <w:rsid w:val="00C63A57"/>
    <w:rsid w:val="00C710E7"/>
    <w:rsid w:val="00C72102"/>
    <w:rsid w:val="00C862DB"/>
    <w:rsid w:val="00C8654E"/>
    <w:rsid w:val="00C90F5F"/>
    <w:rsid w:val="00C91058"/>
    <w:rsid w:val="00CA0984"/>
    <w:rsid w:val="00CA31A3"/>
    <w:rsid w:val="00CB1778"/>
    <w:rsid w:val="00CB2661"/>
    <w:rsid w:val="00CC72E2"/>
    <w:rsid w:val="00CD4D84"/>
    <w:rsid w:val="00CE0175"/>
    <w:rsid w:val="00CF3091"/>
    <w:rsid w:val="00D17793"/>
    <w:rsid w:val="00D21AD8"/>
    <w:rsid w:val="00D40A7C"/>
    <w:rsid w:val="00D40EB9"/>
    <w:rsid w:val="00D41CCB"/>
    <w:rsid w:val="00D479E8"/>
    <w:rsid w:val="00D50E54"/>
    <w:rsid w:val="00D51F7D"/>
    <w:rsid w:val="00D55D6E"/>
    <w:rsid w:val="00D57318"/>
    <w:rsid w:val="00D72C0A"/>
    <w:rsid w:val="00D74DE4"/>
    <w:rsid w:val="00D75CBD"/>
    <w:rsid w:val="00D827F3"/>
    <w:rsid w:val="00D940A4"/>
    <w:rsid w:val="00DB056A"/>
    <w:rsid w:val="00DB2A52"/>
    <w:rsid w:val="00DB4C62"/>
    <w:rsid w:val="00DB6561"/>
    <w:rsid w:val="00DC2023"/>
    <w:rsid w:val="00DC53DA"/>
    <w:rsid w:val="00DD10EB"/>
    <w:rsid w:val="00DD1DF0"/>
    <w:rsid w:val="00DD7F88"/>
    <w:rsid w:val="00DF01E0"/>
    <w:rsid w:val="00DF3806"/>
    <w:rsid w:val="00DF72CD"/>
    <w:rsid w:val="00E17C6B"/>
    <w:rsid w:val="00E25C4C"/>
    <w:rsid w:val="00E311D1"/>
    <w:rsid w:val="00E32473"/>
    <w:rsid w:val="00E43E46"/>
    <w:rsid w:val="00E45351"/>
    <w:rsid w:val="00E52238"/>
    <w:rsid w:val="00E55659"/>
    <w:rsid w:val="00E605BD"/>
    <w:rsid w:val="00E61BED"/>
    <w:rsid w:val="00E67787"/>
    <w:rsid w:val="00E71F90"/>
    <w:rsid w:val="00E84A71"/>
    <w:rsid w:val="00E911F5"/>
    <w:rsid w:val="00E955C9"/>
    <w:rsid w:val="00E95E7D"/>
    <w:rsid w:val="00EA222A"/>
    <w:rsid w:val="00EA2505"/>
    <w:rsid w:val="00EA322D"/>
    <w:rsid w:val="00EA4288"/>
    <w:rsid w:val="00EB23DC"/>
    <w:rsid w:val="00EB7D5F"/>
    <w:rsid w:val="00EC20F8"/>
    <w:rsid w:val="00EC4C19"/>
    <w:rsid w:val="00EC6CEF"/>
    <w:rsid w:val="00ED2236"/>
    <w:rsid w:val="00ED40B4"/>
    <w:rsid w:val="00ED5173"/>
    <w:rsid w:val="00ED79FB"/>
    <w:rsid w:val="00EE06E1"/>
    <w:rsid w:val="00EE1BB0"/>
    <w:rsid w:val="00EF4BC9"/>
    <w:rsid w:val="00F00542"/>
    <w:rsid w:val="00F024D8"/>
    <w:rsid w:val="00F045CE"/>
    <w:rsid w:val="00F1553C"/>
    <w:rsid w:val="00F16BAE"/>
    <w:rsid w:val="00F16E6E"/>
    <w:rsid w:val="00F20052"/>
    <w:rsid w:val="00F27670"/>
    <w:rsid w:val="00F308E5"/>
    <w:rsid w:val="00F33BC2"/>
    <w:rsid w:val="00F36B91"/>
    <w:rsid w:val="00F4289A"/>
    <w:rsid w:val="00F46D7E"/>
    <w:rsid w:val="00F51580"/>
    <w:rsid w:val="00F60E8F"/>
    <w:rsid w:val="00F65FD1"/>
    <w:rsid w:val="00F73FBB"/>
    <w:rsid w:val="00F75945"/>
    <w:rsid w:val="00F771F9"/>
    <w:rsid w:val="00F91D9A"/>
    <w:rsid w:val="00FB42F2"/>
    <w:rsid w:val="00FC53DE"/>
    <w:rsid w:val="00FD14FD"/>
    <w:rsid w:val="00FD197D"/>
    <w:rsid w:val="00FE45C2"/>
    <w:rsid w:val="00FE4FB8"/>
    <w:rsid w:val="00FF3A60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876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  <w:style w:type="paragraph" w:customStyle="1" w:styleId="p1">
    <w:name w:val="p1"/>
    <w:basedOn w:val="a"/>
    <w:rsid w:val="005949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  <w:style w:type="paragraph" w:customStyle="1" w:styleId="p1">
    <w:name w:val="p1"/>
    <w:basedOn w:val="a"/>
    <w:rsid w:val="005949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9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6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siness.centerr.ru" TargetMode="External"/><Relationship Id="rId13" Type="http://schemas.openxmlformats.org/officeDocument/2006/relationships/hyperlink" Target="http://www.centerr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business.centerr.ru" TargetMode="External"/><Relationship Id="rId12" Type="http://schemas.openxmlformats.org/officeDocument/2006/relationships/hyperlink" Target="http://www.business.centerr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www.business.centerr.ru" TargetMode="External"/><Relationship Id="rId11" Type="http://schemas.openxmlformats.org/officeDocument/2006/relationships/hyperlink" Target="http://www.business.centerr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business.centerr.ru" TargetMode="External"/><Relationship Id="rId10" Type="http://schemas.openxmlformats.org/officeDocument/2006/relationships/hyperlink" Target="http://www.business.center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usiness.centerr.ru" TargetMode="External"/><Relationship Id="rId14" Type="http://schemas.openxmlformats.org/officeDocument/2006/relationships/hyperlink" Target="http://www.business.center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A53721-CA69-4002-953F-342E4EC0FB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1409</TotalTime>
  <Pages>7</Pages>
  <Words>2864</Words>
  <Characters>16331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ООО"Центр-Р.И.Д."</Company>
  <LinksUpToDate>false</LinksUpToDate>
  <CharactersWithSpaces>19157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Administrator</cp:lastModifiedBy>
  <cp:revision>301</cp:revision>
  <dcterms:created xsi:type="dcterms:W3CDTF">2025-03-26T12:46:00Z</dcterms:created>
  <dcterms:modified xsi:type="dcterms:W3CDTF">2026-09-08T11:48:00Z</dcterms:modified>
  <dc:identifier/>
  <dc:language/>
</cp:coreProperties>
</file>