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C8C958" w14:textId="77777777" w:rsidR="00C04941" w:rsidRPr="001F4C6B" w:rsidRDefault="00C04941" w:rsidP="00C04941">
      <w:pPr>
        <w:spacing w:line="271" w:lineRule="auto"/>
        <w:ind w:right="140"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Извещение полная версия</w:t>
      </w:r>
    </w:p>
    <w:p w14:paraId="47E0FC4D" w14:textId="77777777" w:rsidR="00C04941" w:rsidRPr="001F4C6B" w:rsidRDefault="00C04941" w:rsidP="00C04941">
      <w:pPr>
        <w:spacing w:line="271" w:lineRule="auto"/>
        <w:ind w:right="-7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D3BECD1" w14:textId="65673281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Дата и время проведения торгов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101053" w:rsidRPr="001F4C6B">
        <w:rPr>
          <w:rFonts w:ascii="Times New Roman" w:hAnsi="Times New Roman" w:cs="Times New Roman"/>
          <w:sz w:val="24"/>
          <w:szCs w:val="24"/>
        </w:rPr>
        <w:t xml:space="preserve">26.10.2026</w:t>
      </w:r>
      <w:r w:rsidR="00916E24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625A8A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</w:t>
      </w:r>
      <w:r w:rsidR="002F2B3D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</w:p>
    <w:p w14:paraId="1EF8D569" w14:textId="2302A879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Начало приема заявок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101053" w:rsidRPr="001F4C6B">
        <w:rPr>
          <w:rFonts w:ascii="Times New Roman" w:hAnsi="Times New Roman" w:cs="Times New Roman"/>
          <w:sz w:val="24"/>
          <w:szCs w:val="24"/>
        </w:rPr>
        <w:t xml:space="preserve">25.09.2026</w:t>
      </w:r>
      <w:r w:rsidR="00220AFE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. с </w:t>
      </w:r>
      <w:r w:rsidR="005F3300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4B1FDB8F" w14:textId="32BC62E8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Окончание приема заявок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bookmarkStart w:id="0" w:name="_Hlk224634699"/>
      <w:r w:rsidR="00101053" w:rsidRPr="001F4C6B">
        <w:rPr>
          <w:rFonts w:ascii="Times New Roman" w:hAnsi="Times New Roman" w:cs="Times New Roman"/>
          <w:sz w:val="24"/>
          <w:szCs w:val="24"/>
        </w:rPr>
        <w:t xml:space="preserve">20.10.2026</w:t>
      </w:r>
      <w:r w:rsidR="00220AFE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bookmarkEnd w:id="0"/>
      <w:r w:rsidRPr="001F4C6B">
        <w:rPr>
          <w:rFonts w:ascii="Times New Roman" w:eastAsia="Times New Roman" w:hAnsi="Times New Roman" w:cs="Times New Roman"/>
          <w:sz w:val="24"/>
          <w:szCs w:val="24"/>
        </w:rPr>
        <w:t>.  в 1</w:t>
      </w:r>
      <w:r w:rsidR="00C3768E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2036E28E" w14:textId="77777777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</w:p>
    <w:p w14:paraId="749E20BF" w14:textId="66D2413B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Вид объекта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</w:p>
    <w:p w14:paraId="715B444F" w14:textId="3E3CA512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Тип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64774F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электронный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>аукцион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4774F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по составу участников и </w:t>
      </w:r>
      <w:r w:rsidR="0064774F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по форме подачи предложений о цене</w:t>
      </w:r>
    </w:p>
    <w:p w14:paraId="55586D87" w14:textId="2E346F18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Место проведения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 электронная площадк</w:t>
      </w: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а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ООО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«Центр реализации» в сети Интернет по адресу: </w:t>
      </w:r>
      <w:hyperlink r:id="rId6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, раздел «Продажи»</w:t>
      </w:r>
    </w:p>
    <w:p w14:paraId="3C6EC45C" w14:textId="77777777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Телефон для справок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8 (495)722-59-49</w:t>
      </w:r>
    </w:p>
    <w:p w14:paraId="006FE1FB" w14:textId="1428631C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Телефоны службы технической поддержки торговой площадки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8 (495)</w:t>
      </w:r>
      <w:r w:rsidR="00544C04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988-44-67</w:t>
      </w:r>
    </w:p>
    <w:p w14:paraId="5F3D0484" w14:textId="77777777" w:rsidR="00C04941" w:rsidRPr="001F4C6B" w:rsidRDefault="00C04941" w:rsidP="00C04941">
      <w:pPr>
        <w:spacing w:line="271" w:lineRule="auto"/>
        <w:ind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Информационное сообщение</w:t>
      </w:r>
    </w:p>
    <w:p w14:paraId="42E32DD8" w14:textId="5514607E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Общество с ограниченной ответственностью «Центр реализации имущества должников. Центр – Р.И.Д.» (ООО «Центр – Р.И.Д.»)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(далее – Организатор торгов), действуя в соответствии с Поручением </w:t>
      </w:r>
      <w:r w:rsidR="00391A3B" w:rsidRPr="001F4C6B">
        <w:rPr>
          <w:rFonts w:ascii="Times New Roman" w:eastAsia="Times New Roman" w:hAnsi="Times New Roman" w:cs="Times New Roman"/>
          <w:sz w:val="24"/>
          <w:szCs w:val="24"/>
        </w:rPr>
        <w:t>№</w:t>
      </w:r>
      <w:r w:rsidR="00DB4C62" w:rsidRPr="001F4C6B">
        <w:rPr>
          <w:rFonts w:ascii="Times New Roman" w:hAnsi="Times New Roman" w:cs="Times New Roman"/>
          <w:sz w:val="24"/>
          <w:szCs w:val="24"/>
        </w:rPr>
        <w:t xml:space="preserve"> </w:t>
      </w:r>
      <w:r w:rsidR="00101053" w:rsidRPr="001F4C6B">
        <w:rPr>
          <w:rFonts w:ascii="Times New Roman" w:hAnsi="Times New Roman" w:cs="Times New Roman"/>
          <w:sz w:val="24"/>
          <w:szCs w:val="24"/>
        </w:rPr>
        <w:t xml:space="preserve">785214</w:t>
      </w:r>
      <w:r w:rsidR="008C5BFA" w:rsidRPr="001F4C6B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737777" w:rsidRPr="001F4C6B">
        <w:rPr>
          <w:rFonts w:ascii="Times New Roman" w:eastAsia="Times New Roman" w:hAnsi="Times New Roman" w:cs="Times New Roman"/>
          <w:bCs/>
          <w:sz w:val="24"/>
          <w:szCs w:val="24"/>
        </w:rPr>
        <w:t xml:space="preserve">от </w:t>
      </w:r>
      <w:r w:rsidR="00101053" w:rsidRPr="001F4C6B">
        <w:rPr>
          <w:rFonts w:ascii="Times New Roman" w:hAnsi="Times New Roman" w:cs="Times New Roman"/>
          <w:sz w:val="24"/>
          <w:szCs w:val="24"/>
        </w:rPr>
        <w:t xml:space="preserve">22.09.2026</w:t>
      </w:r>
      <w:r w:rsidR="003E316A" w:rsidRPr="001F4C6B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391A3B" w:rsidRPr="001F4C6B">
        <w:rPr>
          <w:rFonts w:ascii="Times New Roman" w:eastAsia="Times New Roman" w:hAnsi="Times New Roman" w:cs="Times New Roman"/>
          <w:sz w:val="24"/>
          <w:szCs w:val="24"/>
        </w:rPr>
        <w:t>года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к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оговору об оказании услуг по организации торгов №</w:t>
      </w:r>
      <w:r w:rsidR="0064409B" w:rsidRPr="001F4C6B">
        <w:rPr>
          <w:rFonts w:ascii="Times New Roman" w:eastAsia="Times New Roman" w:hAnsi="Times New Roman" w:cs="Times New Roman"/>
          <w:sz w:val="24"/>
          <w:szCs w:val="24"/>
        </w:rPr>
        <w:t>16/05-ОТЗ от «16» мая 2023 года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,</w:t>
      </w:r>
      <w:r w:rsidR="00F0054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ст. 447-449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, 350.1, 350.2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Гражданского Кодекса РФ, объявляет о продаже имущества, находящегося в залоге у 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</w:t>
      </w:r>
      <w:r w:rsidR="0091572E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го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обществ</w:t>
      </w:r>
      <w:r w:rsidR="0091572E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«</w:t>
      </w:r>
      <w:proofErr w:type="spellStart"/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</w:rPr>
        <w:t>Экспобанк</w:t>
      </w:r>
      <w:proofErr w:type="spellEnd"/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(ОГРН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</w:rPr>
        <w:t>1217700369083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ИНН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</w:rPr>
        <w:t>7708397772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КПП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</w:rPr>
        <w:t>770801001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адрес местонахождения: </w:t>
      </w:r>
      <w:r w:rsidR="0025468B" w:rsidRPr="001F4C6B">
        <w:rPr>
          <w:rFonts w:ascii="Times New Roman" w:eastAsia="Times New Roman" w:hAnsi="Times New Roman" w:cs="Times New Roman"/>
          <w:sz w:val="24"/>
          <w:szCs w:val="24"/>
        </w:rPr>
        <w:t xml:space="preserve">115035, г. Москва, наб. </w:t>
      </w:r>
      <w:proofErr w:type="spellStart"/>
      <w:r w:rsidR="0025468B" w:rsidRPr="001F4C6B">
        <w:rPr>
          <w:rFonts w:ascii="Times New Roman" w:eastAsia="Times New Roman" w:hAnsi="Times New Roman" w:cs="Times New Roman"/>
          <w:sz w:val="24"/>
          <w:szCs w:val="24"/>
        </w:rPr>
        <w:t>Космодамианская</w:t>
      </w:r>
      <w:proofErr w:type="spellEnd"/>
      <w:r w:rsidR="0025468B" w:rsidRPr="001F4C6B">
        <w:rPr>
          <w:rFonts w:ascii="Times New Roman" w:eastAsia="Times New Roman" w:hAnsi="Times New Roman" w:cs="Times New Roman"/>
          <w:sz w:val="24"/>
          <w:szCs w:val="24"/>
        </w:rPr>
        <w:t>, д. 52, стр. 7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2062A05F" w14:textId="40C0C877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Прием заявок,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с прилагаемыми к ним документами, осуществляется на электронной торговой площадке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по адресу в сети Интернет </w:t>
      </w:r>
      <w:hyperlink r:id="rId7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раздел «Продажи» с </w:t>
      </w:r>
      <w:r w:rsidR="00101053" w:rsidRPr="001F4C6B">
        <w:rPr>
          <w:rFonts w:ascii="Times New Roman" w:hAnsi="Times New Roman" w:cs="Times New Roman"/>
          <w:sz w:val="24"/>
          <w:szCs w:val="24"/>
        </w:rPr>
        <w:t xml:space="preserve">25.09.2026</w:t>
      </w:r>
      <w:r w:rsidR="005F28D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5F3300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</w:t>
      </w:r>
      <w:r w:rsidR="00E605BD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00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по </w:t>
      </w:r>
      <w:r w:rsidR="00101053" w:rsidRPr="001F4C6B">
        <w:rPr>
          <w:rFonts w:ascii="Times New Roman" w:hAnsi="Times New Roman" w:cs="Times New Roman"/>
          <w:sz w:val="24"/>
          <w:szCs w:val="24"/>
        </w:rPr>
        <w:t xml:space="preserve">20.10.2026</w:t>
      </w:r>
      <w:r w:rsidR="005F28D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="006A0DC3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48224A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C3768E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="0048224A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:00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2AF1B61" w14:textId="7839F9B9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Задаток должен поступить не позднее </w:t>
      </w:r>
      <w:r w:rsidR="00101053" w:rsidRPr="001F4C6B">
        <w:rPr>
          <w:rFonts w:ascii="Times New Roman" w:hAnsi="Times New Roman" w:cs="Times New Roman"/>
          <w:sz w:val="24"/>
          <w:szCs w:val="24"/>
        </w:rPr>
        <w:t xml:space="preserve">20.10.2026</w:t>
      </w:r>
      <w:r w:rsidR="005F28D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1F4C6B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12BA1AED" w14:textId="312BF49B" w:rsidR="00C04941" w:rsidRPr="001F4C6B" w:rsidRDefault="00C04941" w:rsidP="00AE001B">
      <w:pPr>
        <w:tabs>
          <w:tab w:val="left" w:pos="529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Торги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D1DF0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состоятся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01053" w:rsidRPr="001F4C6B">
        <w:rPr>
          <w:rFonts w:ascii="Times New Roman" w:hAnsi="Times New Roman" w:cs="Times New Roman"/>
          <w:sz w:val="24"/>
          <w:szCs w:val="24"/>
        </w:rPr>
        <w:t xml:space="preserve">26.10.2026</w:t>
      </w:r>
      <w:r w:rsidR="005F28D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</w:t>
      </w:r>
      <w:r w:rsidR="00DD1DF0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E605BD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12:00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AE001B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</w:p>
    <w:p w14:paraId="08A7C2E8" w14:textId="77777777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Указанное в настоящем информационном сообщении время – Московское. </w:t>
      </w:r>
    </w:p>
    <w:p w14:paraId="26ECE95E" w14:textId="77777777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495E5660" w14:textId="77777777" w:rsidR="00C418C9" w:rsidRPr="001F4C6B" w:rsidRDefault="00C04941" w:rsidP="00C418C9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Сведения о предмете открытого аукциона:</w:t>
      </w:r>
      <w:r w:rsidR="0095140D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</w:p>
    <w:p w14:paraId="0B6AB427" w14:textId="4634B40D" w:rsidR="00CF3091" w:rsidRPr="001F4C6B" w:rsidRDefault="00C418C9" w:rsidP="008C5BFA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ЛОТ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1: </w:t>
      </w:r>
      <w:r w:rsidR="00101053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Транспортное средство Lifan SOLANO, </w:t>
      </w:r>
      <w:r w:rsidR="00101053" w:rsidRPr="001F4C6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VIN</w:t>
      </w:r>
      <w:r w:rsidR="00101053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X9W214851J0006456, 2018 года выпуска.</w:t>
      </w:r>
      <w:r w:rsidR="00222980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cr/>
      </w:r>
    </w:p>
    <w:p w14:paraId="4A190FA9" w14:textId="116EDA53" w:rsidR="00CE0175" w:rsidRPr="001F4C6B" w:rsidRDefault="00CE0175" w:rsidP="00CE0175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Наличие </w:t>
      </w:r>
      <w:proofErr w:type="spellStart"/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обременени</w:t>
      </w:r>
      <w:proofErr w:type="spellEnd"/>
      <w:r w:rsidR="00C3768E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й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имущество находится в залоге, в обеспечение исполнения обязательств по Договору </w:t>
      </w:r>
      <w:r w:rsidR="00635C61" w:rsidRPr="001F4C6B">
        <w:rPr>
          <w:rFonts w:ascii="Times New Roman" w:hAnsi="Times New Roman" w:cs="Times New Roman"/>
          <w:sz w:val="24"/>
          <w:szCs w:val="24"/>
        </w:rPr>
        <w:t xml:space="preserve">№ 4747-А-06-14 от 09.03.2024г., заключенному между АО «</w:t>
      </w:r>
      <w:proofErr w:type="spellStart"/>
      <w:r w:rsidR="00635C61" w:rsidRPr="001F4C6B">
        <w:rPr>
          <w:rFonts w:ascii="Times New Roman" w:hAnsi="Times New Roman" w:cs="Times New Roman"/>
          <w:sz w:val="24"/>
          <w:szCs w:val="24"/>
        </w:rPr>
        <w:t xml:space="preserve">Экспобанк</w:t>
      </w:r>
      <w:proofErr w:type="spellEnd"/>
      <w:r w:rsidR="00635C61" w:rsidRPr="001F4C6B">
        <w:rPr>
          <w:rFonts w:ascii="Times New Roman" w:hAnsi="Times New Roman" w:cs="Times New Roman"/>
          <w:sz w:val="24"/>
          <w:szCs w:val="24"/>
        </w:rPr>
        <w:t xml:space="preserve">» и </w:t>
      </w:r>
      <w:r w:rsidR="00635C61" w:rsidRPr="00452993">
        <w:rPr>
          <w:rFonts w:ascii="Times New Roman" w:hAnsi="Times New Roman" w:cs="Times New Roman"/>
          <w:sz w:val="24"/>
          <w:szCs w:val="24"/>
        </w:rPr>
        <w:t xml:space="preserve">Червовым Кириллом Николаевичем</w:t>
      </w:r>
      <w:r w:rsidR="0006073F" w:rsidRPr="00452993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E484CF6" w14:textId="188176FD" w:rsidR="00CE0175" w:rsidRPr="001F4C6B" w:rsidRDefault="00C04941" w:rsidP="0082590E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Право собственности Заложенного 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и</w:t>
      </w:r>
      <w:proofErr w:type="spellStart"/>
      <w:r w:rsidR="007D570E" w:rsidRPr="001F4C6B">
        <w:rPr>
          <w:rFonts w:ascii="Times New Roman" w:eastAsia="Times New Roman" w:hAnsi="Times New Roman" w:cs="Times New Roman"/>
          <w:b/>
          <w:sz w:val="24"/>
          <w:szCs w:val="24"/>
        </w:rPr>
        <w:t>мущества</w:t>
      </w:r>
      <w:proofErr w:type="spellEnd"/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принадлежит Должнику</w:t>
      </w:r>
      <w:r w:rsidR="007D570E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: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35C61" w:rsidRPr="001F4C6B">
        <w:rPr>
          <w:rFonts w:ascii="Times New Roman" w:hAnsi="Times New Roman" w:cs="Times New Roman"/>
          <w:sz w:val="24"/>
          <w:szCs w:val="24"/>
        </w:rPr>
        <w:t xml:space="preserve">Червову Кириллу Николаевичу</w:t>
      </w:r>
      <w:r w:rsidR="00A4443B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5BB1F70" w14:textId="1FCFEFB9" w:rsidR="00223572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Залогодержатель: </w:t>
      </w:r>
      <w:proofErr w:type="gramStart"/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Акционерное общество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«</w:t>
      </w:r>
      <w:proofErr w:type="spellStart"/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</w:rPr>
        <w:t>Экспобанк</w:t>
      </w:r>
      <w:proofErr w:type="spellEnd"/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</w:rPr>
        <w:t xml:space="preserve"> (ОГРН 1217700369083, ИНН 7708397772, КПП 770801001, адрес местонахождения: </w:t>
      </w:r>
      <w:r w:rsidR="000304C8" w:rsidRPr="001F4C6B">
        <w:rPr>
          <w:rFonts w:ascii="Times New Roman" w:eastAsia="Times New Roman" w:hAnsi="Times New Roman" w:cs="Times New Roman"/>
          <w:sz w:val="24"/>
          <w:szCs w:val="24"/>
        </w:rPr>
        <w:t>115035, г. Москва, наб.</w:t>
      </w:r>
      <w:proofErr w:type="gramEnd"/>
      <w:r w:rsidR="000304C8"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304C8" w:rsidRPr="001F4C6B">
        <w:rPr>
          <w:rFonts w:ascii="Times New Roman" w:eastAsia="Times New Roman" w:hAnsi="Times New Roman" w:cs="Times New Roman"/>
          <w:sz w:val="24"/>
          <w:szCs w:val="24"/>
        </w:rPr>
        <w:t>Космодамианская</w:t>
      </w:r>
      <w:proofErr w:type="spellEnd"/>
      <w:r w:rsidR="000304C8" w:rsidRPr="001F4C6B">
        <w:rPr>
          <w:rFonts w:ascii="Times New Roman" w:eastAsia="Times New Roman" w:hAnsi="Times New Roman" w:cs="Times New Roman"/>
          <w:sz w:val="24"/>
          <w:szCs w:val="24"/>
        </w:rPr>
        <w:t>, д. 52, стр. 7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</w:rPr>
        <w:t>)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5C86218D" w14:textId="77777777" w:rsidR="000F106F" w:rsidRPr="001F4C6B" w:rsidRDefault="000F106F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10738B80" w14:textId="60C5683A" w:rsidR="00C04941" w:rsidRPr="00885C8A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Начальная цена лота </w:t>
      </w:r>
      <w:r w:rsidR="004D1B2B" w:rsidRPr="00885C8A">
        <w:rPr>
          <w:rFonts w:ascii="Times New Roman" w:hAnsi="Times New Roman" w:cs="Times New Roman"/>
          <w:b/>
          <w:sz w:val="24"/>
          <w:szCs w:val="24"/>
        </w:rPr>
        <w:t xml:space="preserve">289 600 (Двести восемьдесят девять тысяч шестьсот) руб. 00 коп.</w:t>
      </w:r>
      <w:r w:rsidRPr="00885C8A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Pr="00885C8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85C8A">
        <w:rPr>
          <w:rFonts w:ascii="Times New Roman" w:eastAsia="Times New Roman" w:hAnsi="Times New Roman" w:cs="Times New Roman"/>
          <w:b/>
          <w:sz w:val="24"/>
          <w:szCs w:val="24"/>
        </w:rPr>
        <w:t>НДС не облагается согласно подпункту 22 пункта 3 статьи 149 Налогового кодекса Российской Федерации</w:t>
      </w:r>
      <w:r w:rsidR="001043F1" w:rsidRPr="00885C8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</w:p>
    <w:p w14:paraId="3BBB5C1B" w14:textId="01B87455" w:rsidR="00C04941" w:rsidRPr="00885C8A" w:rsidRDefault="00C04941" w:rsidP="00AE001B">
      <w:pPr>
        <w:tabs>
          <w:tab w:val="left" w:pos="664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85C8A">
        <w:rPr>
          <w:rFonts w:ascii="Times New Roman" w:eastAsia="Times New Roman" w:hAnsi="Times New Roman" w:cs="Times New Roman"/>
          <w:b/>
          <w:sz w:val="24"/>
          <w:szCs w:val="24"/>
        </w:rPr>
        <w:t xml:space="preserve">Сумма задатка </w:t>
      </w:r>
      <w:r w:rsidR="004D1B2B" w:rsidRPr="00885C8A">
        <w:rPr>
          <w:rFonts w:ascii="Times New Roman" w:hAnsi="Times New Roman" w:cs="Times New Roman"/>
          <w:b/>
          <w:sz w:val="24"/>
          <w:szCs w:val="24"/>
        </w:rPr>
        <w:t xml:space="preserve">43 440 (Сорок три тысячи четыреста сорок) руб. 00 коп.</w:t>
      </w:r>
    </w:p>
    <w:p w14:paraId="1DC950E7" w14:textId="1C53A2AB" w:rsidR="00C04941" w:rsidRPr="00885C8A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85C8A">
        <w:rPr>
          <w:rFonts w:ascii="Times New Roman" w:eastAsia="Times New Roman" w:hAnsi="Times New Roman" w:cs="Times New Roman"/>
          <w:b/>
          <w:sz w:val="24"/>
          <w:szCs w:val="24"/>
        </w:rPr>
        <w:t xml:space="preserve">Шаг аукциона на повышение </w:t>
      </w:r>
      <w:r w:rsidR="004D1B2B" w:rsidRPr="00885C8A">
        <w:rPr>
          <w:rFonts w:ascii="Times New Roman" w:hAnsi="Times New Roman" w:cs="Times New Roman"/>
          <w:b/>
          <w:sz w:val="24"/>
          <w:szCs w:val="24"/>
        </w:rPr>
        <w:t xml:space="preserve">14 480 (Четырнадцать тысяч четыреста восемьдесят) руб. 00 коп.</w:t>
      </w:r>
    </w:p>
    <w:p w14:paraId="0AF82ADD" w14:textId="520BE414" w:rsidR="003276C4" w:rsidRPr="001F4C6B" w:rsidRDefault="00EA4288" w:rsidP="00EA4288">
      <w:pPr>
        <w:tabs>
          <w:tab w:val="left" w:pos="4299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ab/>
      </w:r>
    </w:p>
    <w:p w14:paraId="080BAD5F" w14:textId="428EFBDC" w:rsidR="00E17C6B" w:rsidRPr="001F4C6B" w:rsidRDefault="003276C4" w:rsidP="00C443E6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Осмотр предмета торгов (лота) осуществляется по месту нахождения имущества по предварительной договоренности у представителя Продавца в любой день с 10:00ч. до 18:00ч. по </w:t>
      </w:r>
      <w:r w:rsidR="00ED2236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местному</w:t>
      </w:r>
      <w:r w:rsidR="00757687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1C2DA1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времени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, по тел.:</w:t>
      </w:r>
      <w:r w:rsidR="0080259A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101053" w:rsidRPr="001F4C6B">
        <w:rPr>
          <w:rFonts w:ascii="Times New Roman" w:hAnsi="Times New Roman" w:cs="Times New Roman"/>
          <w:sz w:val="24"/>
          <w:szCs w:val="24"/>
        </w:rPr>
        <w:t xml:space="preserve">8-905-913-83-58 (Кузнецов Дмитрий Сергеевич)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Местонахождение имущества: </w:t>
      </w:r>
      <w:r w:rsidR="00101053" w:rsidRPr="001F4C6B">
        <w:rPr>
          <w:rFonts w:ascii="Times New Roman" w:hAnsi="Times New Roman" w:cs="Times New Roman"/>
          <w:sz w:val="24"/>
          <w:szCs w:val="24"/>
        </w:rPr>
        <w:t xml:space="preserve">Кемеровская область, г. Кемерово, ул. Муромцева, д.1</w:t>
      </w:r>
      <w:r w:rsidR="00222980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6D9120A5" w14:textId="7816D27A" w:rsidR="003276C4" w:rsidRPr="00885C8A" w:rsidRDefault="002E6D1A" w:rsidP="00885C8A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bookmarkStart w:id="1" w:name="_GoBack"/>
      <w:r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>Дополнительная информация по Имуществу</w:t>
      </w:r>
      <w:r w:rsidR="00B12E0C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- </w:t>
      </w:r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наличие ограничений ФССП, наложенных в рамках исполнительных производств: Нет; -наличие судебных ограничений: Есть; -наличие документов и ключей: СТС Нет, ПТС Нет, Ключи (кол-во комплектов) Нет.</w:t>
      </w:r>
    </w:p>
    <w:bookmarkEnd w:id="1"/>
    <w:p w14:paraId="4F316045" w14:textId="05107083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23DFB19D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Условия проведения аукциона</w:t>
      </w:r>
    </w:p>
    <w:p w14:paraId="57ADA794" w14:textId="157C0F62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Порядок участия в аукционе, проводимом в электронной форме на электронной торговой площадке ООО «Центр реализации» в сети Интернет по адресу: </w:t>
      </w:r>
      <w:hyperlink r:id="rId8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порядок взаимодействия между Организатором торгов, Пользователями, Претендентами, Участниками и иными лицами при проведении аукциона, а также порядок проведения торгов регулируется Регламентом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при проведении электронных торгов по продаже имущества, размещенным на сайте  </w:t>
      </w:r>
      <w:hyperlink r:id="rId9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</w:t>
        </w:r>
        <w:proofErr w:type="gramEnd"/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(далее - Регламент).</w:t>
      </w:r>
    </w:p>
    <w:p w14:paraId="3C02C6E9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>К участию в аукционе, проводимом в электронной форме, допускаются физические и юридические лица,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зарегистрированные на электронной площадке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ООО «Центр реализации»  в сети Интернет по адресу: </w:t>
      </w:r>
      <w:hyperlink r:id="rId10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своевременно подавшие заявку на участие в аукционе и представившие документы в соответствии с перечнем, объявленным Организатором торгов, обеспечившие в установленный срок поступление на расчетный счет Организатора торгов установленной суммы задатка.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Документом, подтверждающим поступление задатка на счет Организатора торгов, является выписка со счета Организатора торгов.</w:t>
      </w:r>
    </w:p>
    <w:p w14:paraId="5195B2EF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Иностранные юридические и физические лица допускаются к участию в аукционе с соблюдением требований, установленных законодательством Российской Федерации.</w:t>
      </w:r>
    </w:p>
    <w:p w14:paraId="76FE4FF1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54DB795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Документы, представляемые для участия в аукционе</w:t>
      </w:r>
    </w:p>
    <w:p w14:paraId="61887950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Для участия в аукционе, проводимом в электронной форме, Претендент заполняет размещенную на электронной площадке электронную форму заявки и при помощи электронной площадки представляет заявку, подписанную электронно-цифровой подписью, на участие в электронном аукционе Организатору торгов.</w:t>
      </w:r>
    </w:p>
    <w:p w14:paraId="4BA2D604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Документы, подписанные электронно-цифровой подписью необходимые для предоставления для участия в торгах в электронной форме:</w:t>
      </w:r>
    </w:p>
    <w:p w14:paraId="40F93D22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Заявку на участие в аукционе, проводимом в электронной форме, по установленной форме, размещенной на электронной торговой площадке ООО «Центр реализации»  в сети Интернет по адресу: </w:t>
      </w:r>
      <w:hyperlink r:id="rId11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>. Заявка заполняется в электронном виде и подписывается электронной подписью Претендента (его уполномоченного представителя).</w:t>
      </w:r>
      <w:proofErr w:type="gramEnd"/>
    </w:p>
    <w:p w14:paraId="34AB077C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2. Договор о задатке (договор присоединения) по установленной Организатором торгов форме, размещенной на электронной торговой площадке ООО «Центр реализации»  в сети Интернет по адресу: </w:t>
      </w:r>
      <w:hyperlink r:id="rId12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. Договор заполняется в электронном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lastRenderedPageBreak/>
        <w:t>виде и подписывается электронной подписью Претендента (его уполномоченного представителя).</w:t>
      </w:r>
    </w:p>
    <w:p w14:paraId="204AFA7D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3. Платежный документ (копию) с отметкой банка об исполнении, подтверждающий внесение претендентом задатка в счет обеспечения оплаты лота, реализуемого на торгах, в соответствии с договором о задатке.</w:t>
      </w:r>
    </w:p>
    <w:p w14:paraId="77784A19" w14:textId="5B3A504D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proofErr w:type="gramStart"/>
      <w:r w:rsidR="00726020" w:rsidRPr="000B4EAE">
        <w:rPr>
          <w:rFonts w:ascii="Times New Roman" w:eastAsia="Times New Roman" w:hAnsi="Times New Roman" w:cs="Times New Roman"/>
          <w:sz w:val="24"/>
          <w:szCs w:val="24"/>
          <w:lang w:val="ru-RU"/>
        </w:rPr>
        <w:t>Документ (доверенность, агентский договор и пр.), оформленный надлежащим образом в соответствии с требованиями законодательства Российской Федерации, подтверждающий полномочия лица, имеющего право действовать от имени претендента,</w:t>
      </w:r>
      <w:r w:rsidR="00726020" w:rsidRPr="000B4EAE">
        <w:t xml:space="preserve"> </w:t>
      </w:r>
      <w:r w:rsidR="00726020" w:rsidRPr="000B4EAE">
        <w:rPr>
          <w:rFonts w:ascii="Times New Roman" w:eastAsia="Times New Roman" w:hAnsi="Times New Roman" w:cs="Times New Roman"/>
          <w:sz w:val="24"/>
          <w:szCs w:val="24"/>
          <w:lang w:val="ru-RU"/>
        </w:rPr>
        <w:t>в том числе подписывать заявку на участие в торгах и другие документы, прилагаемые к заявке, а также подавать заявку, если заявка, иные документы подписываются и/или подаются представителем заявителя, с правом принимать участие в торгах</w:t>
      </w:r>
      <w:proofErr w:type="gramEnd"/>
      <w:r w:rsidR="00726020" w:rsidRPr="000B4EA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по соответствующему лоту (с указанием торгов и номера лота), делать предложения о цене предмета торгов (лота), подписывать протокол подведения итогов (результатов торгов).</w:t>
      </w:r>
    </w:p>
    <w:p w14:paraId="5CBFA63A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5. Одновременно к заявке претенденты прилагают:</w:t>
      </w:r>
    </w:p>
    <w:p w14:paraId="3F58F6BB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5.1. Физические лица: копии всех листов документа, удостоверяющего личность; копию свидетельства о постановке на учет физического лица в налоговом органе по месту жительства претендента (свидетельство ИНН);</w:t>
      </w:r>
    </w:p>
    <w:p w14:paraId="52FE40D8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5.2. Юридические лица: копии учредительных и иных документов, подтверждающих правовой статус претендента как юридического лица (Устав, свидетельства о постановке на учет в налоговом органе, свидетельства о внесении в Единый государственный реестр юридических лиц/листа записи ЕГРЮЛ и др.); документ, подтверждающий полномочия руководителя юридического лица на осуществление действий от имени юридического лица (копию решения о назначении этого лица или о его избрании), в соответствии с которым руководитель юридического лица обладает правом действовать от имени юридического лица без доверенности; решение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 и (или) учредительными документами юридического лица, и если для участника приобретение имущества или внесение денежных сре</w:t>
      </w: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>дств в к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>ачестве задатка являются крупной сделкой; выписку из Единого государственного реестра юридических лиц, полученную не ранее чем за 1 (один) месяц до дня подачи заявки на участие в торгах.</w:t>
      </w:r>
    </w:p>
    <w:p w14:paraId="7F0A814C" w14:textId="0B9269C9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5.3. Индивидуальные предприниматели: копии всех листов документа, удостоверяющего личность; копию свидетельства о внесении физического лица в Единый государственный реестр индивидуальных предпринимателей/листа записи ЕГРИП; копию свидетельства о постановке на учет физического лица в налоговом органе по месту жительства претендента; выписку из Единого реестра индивидуальных предпринимателей, полученную не ранее чем за 1 (один) месяц до дня подачи заявки на участие в торгах.</w:t>
      </w:r>
    </w:p>
    <w:p w14:paraId="510F30DA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Соблюдение претендентом на участие в аукционе указанных требований означает, что все документы и сведения, входящие в состав заявки поданы от имени претендента на участие в аукционе, а также подтверждает подлинность и достоверность представленных в составе заявки документов и сведений.</w:t>
      </w:r>
    </w:p>
    <w:p w14:paraId="4ED1F8C8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Указанные документы в части их оформления и содержания должны соответствовать требованиям законодательства Российской Федерации, не должны иметь неоговоренных исправлений, а также не должны быть исполнены карандашом. Все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lastRenderedPageBreak/>
        <w:t>исправления должны быть надлежащим образом заверены. Печати и подписи, а также реквизиты и текст копий документов должны быть четкими и читаемыми. Подписи на копиях документов должны быть расшифрованы (указываются должность, фамилия, имя и отчество, либо инициалы подписавшегося лица). Представленные иностранными юридическими лицами документы должны быть легализованы на территории Российской Федерации и иметь надлежащим образом, заверенный перевод на русский язык (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апостиль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6841E579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Документы, не соответствующие предъявляемым требованиям, содержащие помарки, подчистки, исправления и т.п., не рассматриваются.</w:t>
      </w:r>
    </w:p>
    <w:p w14:paraId="430D4479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Допустимые форматы загружаемых файлов: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doc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docx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pdf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gif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jpg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jpeg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>. Загружаемые файлы подписываются электронной подписью Претендента.</w:t>
      </w:r>
    </w:p>
    <w:p w14:paraId="6F08B6E9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соответственно Претендента, Участника аукциона, Организатора аукциона и отправитель несет ответственность за подлинность и достоверность таких документов и сведений.</w:t>
      </w:r>
    </w:p>
    <w:p w14:paraId="3C5E0A7F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На электронной площадке принимаются и признаются сертификаты ключей подписей, изданные доверенными удостоверяющими центрами, согласно списку, опубликованному на сайте электронной площадк</w:t>
      </w: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>и ООО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«Центр реализации» в сети Интернет по адресу: </w:t>
      </w:r>
      <w:hyperlink r:id="rId13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</w:p>
    <w:p w14:paraId="7EC57BBB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Заявки и документы Претендентов рассматриваются Организатором торгов и оформляются протоколом определения участников торгов. Претендент приобретает статус участника торгов с момента </w:t>
      </w: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>подписания протокола определения участников торгов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и публикации его на электронной торговой площадке. В электронном аукционе могут принимать участие только Претенденты, признанные Организатором торгов в установленном порядке его Участниками.</w:t>
      </w:r>
    </w:p>
    <w:p w14:paraId="7928ADB7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Обязанность доказать свое право на участие в аукционе лежит на претенденте.</w:t>
      </w:r>
    </w:p>
    <w:p w14:paraId="289D3E31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367A941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Порядок внесения и возврата задатка</w:t>
      </w:r>
    </w:p>
    <w:p w14:paraId="2AD4F915" w14:textId="77777777" w:rsidR="006A0DC3" w:rsidRPr="001F4C6B" w:rsidRDefault="006A0DC3" w:rsidP="006A0DC3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Для участия в аукционе Претендент вносит задаток в соответствии с условиями договора о задатке (договора присоединения), путем перечисления денежных средств на счет Организатора торгов 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1B62979" w14:textId="77777777" w:rsidR="0051587F" w:rsidRPr="001F4C6B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ИНН 7713234163, КПП 771301001</w:t>
      </w:r>
    </w:p>
    <w:p w14:paraId="0461CD18" w14:textId="77777777" w:rsidR="0051587F" w:rsidRPr="001F4C6B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/с 40702810100000094883, </w:t>
      </w:r>
    </w:p>
    <w:p w14:paraId="3705C5CB" w14:textId="77777777" w:rsidR="0051587F" w:rsidRPr="001F4C6B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БИК 044525555, </w:t>
      </w:r>
    </w:p>
    <w:p w14:paraId="7381DFCC" w14:textId="77777777" w:rsidR="0051587F" w:rsidRPr="001F4C6B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к/с 30101810400000000555 </w:t>
      </w:r>
    </w:p>
    <w:p w14:paraId="3ECFF97A" w14:textId="6B184832" w:rsidR="006A0DC3" w:rsidRPr="001F4C6B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B52939" w:rsidRPr="001F4C6B">
        <w:rPr>
          <w:rFonts w:ascii="Times New Roman" w:eastAsia="Times New Roman" w:hAnsi="Times New Roman" w:cs="Times New Roman"/>
          <w:sz w:val="24"/>
          <w:szCs w:val="24"/>
        </w:rPr>
        <w:t>ПАО «Банк ПСБ» г. Ярославль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BA29DFA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Задаток подлежит перечислению Претендентом на счет Организатора торгов и перечисляется непосредственно Претендентом единовременным платежом. Задаток считается внесенным </w:t>
      </w: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>с даты поступления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всей суммы Задатка на указанный счет. В случае, когда сумма Задатка от Претендента не зачислена на расчетный счет Организатора торгов на дату, указанную в информационном сообщении, Претендент не допускается к участию в аукционе.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389365CC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gramStart"/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В платежном документе в графе «Назначение платежа» должна содержаться ссылка на реквизиты Договора о задатке, информацию о дате аукциона, номере лота (Пример заполнения:</w:t>
      </w:r>
      <w:proofErr w:type="gramEnd"/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Задаток, договор №_____, торги №_____, 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№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лота ___________).</w:t>
      </w:r>
      <w:proofErr w:type="gramEnd"/>
    </w:p>
    <w:p w14:paraId="09B5251F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  <w:u w:val="single"/>
        </w:rPr>
        <w:t>Задаток возвращается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Претендентам путем перечисления суммы внесенного Задатка в том порядке, в каком он был внесен Претендентом, в следующем порядке:</w:t>
      </w:r>
    </w:p>
    <w:p w14:paraId="055DB9DB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- если Претендент не будет допущен к участию в торгах, Организатор торгов возвращает сумму внесенного Претендентом Задатка в течение 5 (пяти) банковских дней </w:t>
      </w: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>с даты оформления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Организатором торгов Протокола определения участников аукциона.</w:t>
      </w:r>
    </w:p>
    <w:p w14:paraId="77AFC4BF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- если Претендент участвовал в аукционе и не признан победителем торгов, Организатор торгов возвращает сумму внесенного Претендентом Задатка не позднее 5 (пяти) банковских дней </w:t>
      </w: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>с даты подведения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итогов аукциона.</w:t>
      </w:r>
    </w:p>
    <w:p w14:paraId="2D1BCA73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если Претендентом отозвана заявка на участие в аукционе до даты окончания приема заявок, Организатор торгов возвращает сумму внесенного Претендентом Задатка в течение 5 (пяти) банковских дней со дня поступления Организатору торгов от Претендента уведомления об отзыве заявки.</w:t>
      </w:r>
    </w:p>
    <w:p w14:paraId="1E326962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если аукцион отменен, Организатором торгов возвращает сумму внесенного Претендентом Задатка в течение 5 (пяти) банковских дней со дня публикации протокола об отмене аукциона.</w:t>
      </w:r>
    </w:p>
    <w:p w14:paraId="4A6386B4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  <w:u w:val="single"/>
        </w:rPr>
        <w:t>Внесенный Задаток не возвращается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в случае, если Претендент, признанный победителем торгов, </w:t>
      </w: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>уклонится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>/откажется от подписания в установленный срок договора, заключаемого по итогам торгов, от оплаты цены продажи по договору.</w:t>
      </w:r>
    </w:p>
    <w:p w14:paraId="3D08B095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В случае признания Претендента победителем аукциона сумма внесенного Задатка засчитывается в счет оплаты по договору, заключенному по итогам торгов, и возврату не подлежит.</w:t>
      </w:r>
    </w:p>
    <w:p w14:paraId="116B120F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Ознакомиться с Правилами проведения аукциона, с формой заявки, условиями договора о задатке, формой договора купли-продажи, а также иными сведениями о лотах, выставленных на торги, можно с момента начала приема заявок на электронной торговой площадке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4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>, раздел «Продажи»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</w:p>
    <w:p w14:paraId="53A07954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Телефоны для справок: 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8 (495)722-59-49</w:t>
      </w:r>
    </w:p>
    <w:p w14:paraId="4E5B67FA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3B0C135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 отказывает Претенденту в допуске к участию если:</w:t>
      </w:r>
    </w:p>
    <w:p w14:paraId="4EF0CA7F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заявка на участие в торгах не соответствует требованиям, установленным настоящим информационным сообщением, Регламентом;</w:t>
      </w:r>
    </w:p>
    <w:p w14:paraId="0695457A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Претендентом не предоставлены необходимые документы, либо представлен не полный пакет документов, либо предоставленные Претендентом документы не соответствуют установленным к ним требованиям или сведения, содержащиеся в них, недостоверны;</w:t>
      </w:r>
    </w:p>
    <w:p w14:paraId="27971CE8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не подтверждено поступление задатка на один из счетов, указанных в сообщении о проведении торгов, в срок, установленный в информационном сообщении;</w:t>
      </w:r>
    </w:p>
    <w:p w14:paraId="6B3CC3F9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заявка и представленные документы поданы лицом, не уполномоченным Претендентом на осуществление таких действий.</w:t>
      </w:r>
    </w:p>
    <w:p w14:paraId="1537238B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Организатор торгов оставляет за собой право отказать Претенденту в приеме и регистрации заявки на участие в торгах, если Претендент, ранее принимавший участие в торгах, проводимых Организатором торгов, уклонялся (отказался) от подписания протокола подведения итогов торгов, подписания в установленный срок договора,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lastRenderedPageBreak/>
        <w:t>подлежащего заключению по итогам торгов, оплаты цены Имущества, определенной по итогам торгов, за вычетом суммы ранее внесенного задатка.</w:t>
      </w:r>
      <w:proofErr w:type="gramEnd"/>
    </w:p>
    <w:p w14:paraId="7F5B372D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960B594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Порядок проведения и подведения итогов аукциона</w:t>
      </w:r>
    </w:p>
    <w:p w14:paraId="3E22CEC0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Порядок проведения торгов на электронной торговой площадке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5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>, раздел «Продажи», установлен в Регламенте.</w:t>
      </w:r>
    </w:p>
    <w:p w14:paraId="58626960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Организатор торгов и Залогодержатель вправе отказаться от проведения аукциона в срок, установленный п. 4 ст. 448 Гражданского кодекса Российской Федерации. </w:t>
      </w: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>При наступлении обстоятельств, влекущих в силу закона невозможность или недопустимость реализации предмета залога во внесудебном порядке, в том числе в случае введения в отношении должника (залогодателя) процедуры, применяемой в деле о банкротстве, Организатор торгов и Залогодержатель вправе отказаться от проведения аукциона, а равно от заключения договора купли-продажи с победителем торгов, независимо от указанного срока.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Внесённые претендентами задатки подлежат возврату Организатором торгов в течение 5 (пяти) банковских дней со дня принятия соответствующего решения.</w:t>
      </w:r>
    </w:p>
    <w:p w14:paraId="5271689B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3C6EF41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Победителем электронного аукциона признается Участник, предложивший наиболее высокую цену.</w:t>
      </w:r>
    </w:p>
    <w:p w14:paraId="61D56E7F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Торги признаются несостоявшимися в следующих случаях:</w:t>
      </w:r>
    </w:p>
    <w:p w14:paraId="53FCEED4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 не было подано ни одной заявки на участие в торгах либо ни один из Претендентов не признан Участником торгов;</w:t>
      </w:r>
    </w:p>
    <w:p w14:paraId="29631C0D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 к участию в торгах допущен только один Претендент;</w:t>
      </w:r>
    </w:p>
    <w:p w14:paraId="5A37DAD0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 ни один из Участников торгов не сделал предложения по цене.</w:t>
      </w:r>
    </w:p>
    <w:p w14:paraId="2BD25154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Процедура электронного аукциона считается завершенной с момента подписания Организатором торгов протокола об итогах электронного открытого аукциона. Информация об итогах торгов размещается в открытой части электронной площадки после оформления Организатором торгов протокола об итогах электронного аукциона.</w:t>
      </w:r>
    </w:p>
    <w:p w14:paraId="3E86CF58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Протокол подведения итогов аукциона с момента его утверждения Организатором торгов приобретает юридическую силу и является документом, удостоверяющим право победителя на заключение договора по итогам торгов.</w:t>
      </w:r>
    </w:p>
    <w:p w14:paraId="1568E690" w14:textId="77777777" w:rsidR="00594964" w:rsidRDefault="006A0DC3" w:rsidP="00594964">
      <w:pPr>
        <w:spacing w:line="271" w:lineRule="auto"/>
        <w:ind w:left="100" w:firstLine="8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Победитель аукциона должен в течение 5 (пяти) дней после подписания протокола подведения итогов аукциона внести сумму, определенную по итогам аукциона, за вычетом ранее внесенного задатка, на счет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Залогод</w:t>
      </w:r>
      <w:r w:rsidR="00033DE1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ателя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</w:t>
      </w:r>
    </w:p>
    <w:p w14:paraId="5396AF2C" w14:textId="093348AC" w:rsidR="006A0DC3" w:rsidRPr="00594964" w:rsidRDefault="00594964" w:rsidP="00594964">
      <w:pPr>
        <w:spacing w:line="271" w:lineRule="auto"/>
        <w:ind w:left="100" w:firstLine="8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5BC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Получатель: Червов Кирилл Николаевич, Кредитный договор: 4747-А-06-14, Счет: 47422810801089949972, БИК: 044525460, ИНН: 7708397772, КПП: 770501001, Банк получателя: АО Экспобанк, Назначение платежа: Перечисление задатка в рамках поручения № 785214 по договору № 16/05-ОТЗ от 16.05.2023 (4747-А-06-14) или Перечисление покупной цены от Победителя торгов в рамках поручения № 785214 по договору № 16/05-ОТЗ от 16.05.2023 (4747-А-06-14).</w:t>
      </w:r>
      <w:r w:rsidR="000C45C5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6A0DC3" w:rsidRPr="001F4C6B">
        <w:rPr>
          <w:rFonts w:ascii="Times New Roman" w:eastAsia="Times New Roman" w:hAnsi="Times New Roman" w:cs="Times New Roman"/>
          <w:sz w:val="24"/>
          <w:szCs w:val="24"/>
        </w:rPr>
        <w:t xml:space="preserve">Задаток засчитывается в зачет стоимости приобретаемого Имущества, определенной по итогам аукциона. В случае </w:t>
      </w:r>
      <w:proofErr w:type="gramStart"/>
      <w:r w:rsidR="006A0DC3" w:rsidRPr="001F4C6B">
        <w:rPr>
          <w:rFonts w:ascii="Times New Roman" w:eastAsia="Times New Roman" w:hAnsi="Times New Roman" w:cs="Times New Roman"/>
          <w:sz w:val="24"/>
          <w:szCs w:val="24"/>
        </w:rPr>
        <w:t>невнесения оставшейся суммы цены продажи Имущества</w:t>
      </w:r>
      <w:proofErr w:type="gramEnd"/>
      <w:r w:rsidR="006A0DC3" w:rsidRPr="001F4C6B">
        <w:rPr>
          <w:rFonts w:ascii="Times New Roman" w:eastAsia="Times New Roman" w:hAnsi="Times New Roman" w:cs="Times New Roman"/>
          <w:sz w:val="24"/>
          <w:szCs w:val="24"/>
        </w:rPr>
        <w:t xml:space="preserve"> в установленный срок задаток не возвращается</w:t>
      </w:r>
      <w:r w:rsidR="006A0DC3" w:rsidRPr="001F4C6B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455126A7" w14:textId="5DBF7123" w:rsidR="006A0DC3" w:rsidRPr="001F4C6B" w:rsidRDefault="006A0DC3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В течение 5 (пяти) рабочих дней с момента внесения покупной цены Победителем аукциона, Организатор торгов, от имени Залогодержателя, з</w:t>
      </w:r>
      <w:r w:rsidR="00146B6B" w:rsidRPr="001F4C6B">
        <w:rPr>
          <w:rFonts w:ascii="Times New Roman" w:eastAsia="Times New Roman" w:hAnsi="Times New Roman" w:cs="Times New Roman"/>
          <w:b/>
          <w:sz w:val="24"/>
          <w:szCs w:val="24"/>
        </w:rPr>
        <w:t>аключает с Победителем аукциона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договор купли-продажи.</w:t>
      </w:r>
    </w:p>
    <w:p w14:paraId="01C5899E" w14:textId="1CC886FA" w:rsidR="00146B6B" w:rsidRPr="001F4C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В течение 10 (десяти) дней со дня подписания </w:t>
      </w:r>
      <w:r w:rsidR="009A628B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договора купли-продажи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Победитель аукциона должен представить в государственный орган, осуществляющий регистрацию Имущества - транспортных средств, все документы и совершить необходимые действия для изменения регистрационных данных транспортного средства в связи с его приобретением.</w:t>
      </w:r>
    </w:p>
    <w:p w14:paraId="123D31B7" w14:textId="3DC4770E" w:rsidR="00146B6B" w:rsidRPr="001F4C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Государственная регистрация Имущества по итогам аукциона, проведенного в результате обращения взыскания на него во внесудебном порядке, проводится в соответствии с Федеральным законом "О государственной регистрации транспортных средств в Российской Федерации и о внесении изменений в отдельные законодательные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lastRenderedPageBreak/>
        <w:t>акты Российской Фе</w:t>
      </w:r>
      <w:r w:rsidR="004D490D" w:rsidRPr="001F4C6B">
        <w:rPr>
          <w:rFonts w:ascii="Times New Roman" w:eastAsia="Times New Roman" w:hAnsi="Times New Roman" w:cs="Times New Roman"/>
          <w:sz w:val="24"/>
          <w:szCs w:val="24"/>
        </w:rPr>
        <w:t>дерации" от 03.08.2018 N 283-ФЗ</w:t>
      </w:r>
      <w:r w:rsidR="004D490D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на основании заявления Победителя с представлением следующих документов:</w:t>
      </w:r>
      <w:proofErr w:type="gramEnd"/>
    </w:p>
    <w:p w14:paraId="50A8FF9D" w14:textId="34856509" w:rsidR="00146B6B" w:rsidRPr="001F4C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документы, подтверждающие реализацию Имущества на торгах (протокол о результатах открытого аукциона, договор купли-продажи, заключенный с Победителем аукциона).</w:t>
      </w:r>
    </w:p>
    <w:p w14:paraId="17BB6E13" w14:textId="69ACDEB7" w:rsidR="006A0DC3" w:rsidRPr="001F4C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Расходы, связанные с изменением регистрационных данных Имущества, несет Победитель аукциона.</w:t>
      </w:r>
    </w:p>
    <w:p w14:paraId="05F53BC2" w14:textId="77777777" w:rsidR="00B979E8" w:rsidRPr="001F4C6B" w:rsidRDefault="00B979E8">
      <w:pPr>
        <w:rPr>
          <w:rFonts w:ascii="Times New Roman" w:hAnsi="Times New Roman" w:cs="Times New Roman"/>
          <w:sz w:val="24"/>
          <w:szCs w:val="24"/>
          <w:lang w:val="ru-RU"/>
        </w:rPr>
      </w:pPr>
    </w:p>
    <w:sectPr w:rsidR="00B979E8" w:rsidRPr="001F4C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BF4"/>
    <w:rsid w:val="00003512"/>
    <w:rsid w:val="0000602F"/>
    <w:rsid w:val="000062BA"/>
    <w:rsid w:val="00010525"/>
    <w:rsid w:val="00010961"/>
    <w:rsid w:val="00011250"/>
    <w:rsid w:val="00011AE1"/>
    <w:rsid w:val="000123D0"/>
    <w:rsid w:val="00016BF4"/>
    <w:rsid w:val="00020A2D"/>
    <w:rsid w:val="00022134"/>
    <w:rsid w:val="000235E1"/>
    <w:rsid w:val="00027ED6"/>
    <w:rsid w:val="000304C8"/>
    <w:rsid w:val="00032BEB"/>
    <w:rsid w:val="00033C9B"/>
    <w:rsid w:val="00033DE1"/>
    <w:rsid w:val="0003507E"/>
    <w:rsid w:val="0004306C"/>
    <w:rsid w:val="00052333"/>
    <w:rsid w:val="0006073F"/>
    <w:rsid w:val="00061439"/>
    <w:rsid w:val="0006230E"/>
    <w:rsid w:val="00070713"/>
    <w:rsid w:val="00074DDA"/>
    <w:rsid w:val="00090FEF"/>
    <w:rsid w:val="00091862"/>
    <w:rsid w:val="00094376"/>
    <w:rsid w:val="000A28CC"/>
    <w:rsid w:val="000C0910"/>
    <w:rsid w:val="000C45C5"/>
    <w:rsid w:val="000E14BF"/>
    <w:rsid w:val="000E3637"/>
    <w:rsid w:val="000F106F"/>
    <w:rsid w:val="000F5699"/>
    <w:rsid w:val="0010048D"/>
    <w:rsid w:val="00100D74"/>
    <w:rsid w:val="00101053"/>
    <w:rsid w:val="00102A28"/>
    <w:rsid w:val="00103254"/>
    <w:rsid w:val="001043F1"/>
    <w:rsid w:val="001119AE"/>
    <w:rsid w:val="00114D24"/>
    <w:rsid w:val="00140840"/>
    <w:rsid w:val="00144D1C"/>
    <w:rsid w:val="00146B6B"/>
    <w:rsid w:val="001501D7"/>
    <w:rsid w:val="0015698A"/>
    <w:rsid w:val="00156DBE"/>
    <w:rsid w:val="00165C19"/>
    <w:rsid w:val="001710D6"/>
    <w:rsid w:val="00174F78"/>
    <w:rsid w:val="001905A0"/>
    <w:rsid w:val="00192B01"/>
    <w:rsid w:val="001A328B"/>
    <w:rsid w:val="001C2DA1"/>
    <w:rsid w:val="001C39BD"/>
    <w:rsid w:val="001C60BE"/>
    <w:rsid w:val="001D0D3C"/>
    <w:rsid w:val="001D25E5"/>
    <w:rsid w:val="001D61BB"/>
    <w:rsid w:val="001E0915"/>
    <w:rsid w:val="001E0D19"/>
    <w:rsid w:val="001E13DD"/>
    <w:rsid w:val="001E1706"/>
    <w:rsid w:val="001E75B8"/>
    <w:rsid w:val="001F4C6B"/>
    <w:rsid w:val="001F6D4A"/>
    <w:rsid w:val="00203EAA"/>
    <w:rsid w:val="00206AFB"/>
    <w:rsid w:val="0020715C"/>
    <w:rsid w:val="00217C6B"/>
    <w:rsid w:val="00220AFE"/>
    <w:rsid w:val="00222980"/>
    <w:rsid w:val="00223572"/>
    <w:rsid w:val="00225C2F"/>
    <w:rsid w:val="00232682"/>
    <w:rsid w:val="00236B9B"/>
    <w:rsid w:val="00244CD9"/>
    <w:rsid w:val="0024551C"/>
    <w:rsid w:val="00245892"/>
    <w:rsid w:val="002460ED"/>
    <w:rsid w:val="0025468B"/>
    <w:rsid w:val="00255264"/>
    <w:rsid w:val="00260A3E"/>
    <w:rsid w:val="00261983"/>
    <w:rsid w:val="002719B3"/>
    <w:rsid w:val="00271AC3"/>
    <w:rsid w:val="00271F20"/>
    <w:rsid w:val="00273E80"/>
    <w:rsid w:val="00295981"/>
    <w:rsid w:val="00297724"/>
    <w:rsid w:val="002A3AD0"/>
    <w:rsid w:val="002B06D8"/>
    <w:rsid w:val="002D3E15"/>
    <w:rsid w:val="002D4235"/>
    <w:rsid w:val="002D56EF"/>
    <w:rsid w:val="002E6D1A"/>
    <w:rsid w:val="002F2B3D"/>
    <w:rsid w:val="002F372A"/>
    <w:rsid w:val="002F64D4"/>
    <w:rsid w:val="002F6FDC"/>
    <w:rsid w:val="00311FB5"/>
    <w:rsid w:val="0031425D"/>
    <w:rsid w:val="00316969"/>
    <w:rsid w:val="00316C0D"/>
    <w:rsid w:val="0032595E"/>
    <w:rsid w:val="00326661"/>
    <w:rsid w:val="003276C4"/>
    <w:rsid w:val="0034090D"/>
    <w:rsid w:val="003615A8"/>
    <w:rsid w:val="00366D74"/>
    <w:rsid w:val="00370180"/>
    <w:rsid w:val="00371E49"/>
    <w:rsid w:val="00377DA7"/>
    <w:rsid w:val="00385D80"/>
    <w:rsid w:val="00391A3B"/>
    <w:rsid w:val="003932AF"/>
    <w:rsid w:val="00394F26"/>
    <w:rsid w:val="003954C5"/>
    <w:rsid w:val="003958A1"/>
    <w:rsid w:val="003979C0"/>
    <w:rsid w:val="003A30C8"/>
    <w:rsid w:val="003A44A0"/>
    <w:rsid w:val="003B2288"/>
    <w:rsid w:val="003B3F38"/>
    <w:rsid w:val="003C3845"/>
    <w:rsid w:val="003C62E0"/>
    <w:rsid w:val="003C7778"/>
    <w:rsid w:val="003D2477"/>
    <w:rsid w:val="003D4B7A"/>
    <w:rsid w:val="003E316A"/>
    <w:rsid w:val="003E458F"/>
    <w:rsid w:val="003E4FEC"/>
    <w:rsid w:val="003F2559"/>
    <w:rsid w:val="003F5BC1"/>
    <w:rsid w:val="0040383D"/>
    <w:rsid w:val="00420BC7"/>
    <w:rsid w:val="0042380E"/>
    <w:rsid w:val="0042399F"/>
    <w:rsid w:val="00425633"/>
    <w:rsid w:val="00437B85"/>
    <w:rsid w:val="00443944"/>
    <w:rsid w:val="00452993"/>
    <w:rsid w:val="00453803"/>
    <w:rsid w:val="00456E2B"/>
    <w:rsid w:val="00465E08"/>
    <w:rsid w:val="00474ADB"/>
    <w:rsid w:val="0048224A"/>
    <w:rsid w:val="00483993"/>
    <w:rsid w:val="00495DB4"/>
    <w:rsid w:val="004A4014"/>
    <w:rsid w:val="004B06AB"/>
    <w:rsid w:val="004B4546"/>
    <w:rsid w:val="004C4092"/>
    <w:rsid w:val="004C48E3"/>
    <w:rsid w:val="004D1B2B"/>
    <w:rsid w:val="004D1D8E"/>
    <w:rsid w:val="004D490D"/>
    <w:rsid w:val="004E53D2"/>
    <w:rsid w:val="004E72C0"/>
    <w:rsid w:val="004F0097"/>
    <w:rsid w:val="004F0AAB"/>
    <w:rsid w:val="004F5110"/>
    <w:rsid w:val="004F7ABF"/>
    <w:rsid w:val="00501DA5"/>
    <w:rsid w:val="00504735"/>
    <w:rsid w:val="00505085"/>
    <w:rsid w:val="005133F2"/>
    <w:rsid w:val="0051587F"/>
    <w:rsid w:val="005166A8"/>
    <w:rsid w:val="005170FF"/>
    <w:rsid w:val="005212D0"/>
    <w:rsid w:val="00535501"/>
    <w:rsid w:val="005413C6"/>
    <w:rsid w:val="005431B7"/>
    <w:rsid w:val="005434CB"/>
    <w:rsid w:val="00544C04"/>
    <w:rsid w:val="00552F13"/>
    <w:rsid w:val="005626DE"/>
    <w:rsid w:val="00570518"/>
    <w:rsid w:val="005770CA"/>
    <w:rsid w:val="0059042F"/>
    <w:rsid w:val="0059118C"/>
    <w:rsid w:val="00591D56"/>
    <w:rsid w:val="00594964"/>
    <w:rsid w:val="00596921"/>
    <w:rsid w:val="005A0B17"/>
    <w:rsid w:val="005B06AC"/>
    <w:rsid w:val="005D4DFA"/>
    <w:rsid w:val="005D60ED"/>
    <w:rsid w:val="005E15A6"/>
    <w:rsid w:val="005E5BF8"/>
    <w:rsid w:val="005F28D2"/>
    <w:rsid w:val="005F3300"/>
    <w:rsid w:val="005F7048"/>
    <w:rsid w:val="00604339"/>
    <w:rsid w:val="00604A7A"/>
    <w:rsid w:val="00617556"/>
    <w:rsid w:val="00622DB0"/>
    <w:rsid w:val="00625A8A"/>
    <w:rsid w:val="0063295D"/>
    <w:rsid w:val="00633BEA"/>
    <w:rsid w:val="00635C61"/>
    <w:rsid w:val="00635EB4"/>
    <w:rsid w:val="00641221"/>
    <w:rsid w:val="00643C72"/>
    <w:rsid w:val="0064409B"/>
    <w:rsid w:val="00644811"/>
    <w:rsid w:val="0064774F"/>
    <w:rsid w:val="006572E5"/>
    <w:rsid w:val="00664F29"/>
    <w:rsid w:val="00673B37"/>
    <w:rsid w:val="006831D9"/>
    <w:rsid w:val="006836BF"/>
    <w:rsid w:val="0068754C"/>
    <w:rsid w:val="00691E3C"/>
    <w:rsid w:val="006A0DC3"/>
    <w:rsid w:val="006A1D81"/>
    <w:rsid w:val="006A3ADC"/>
    <w:rsid w:val="006A7A1D"/>
    <w:rsid w:val="006B0A81"/>
    <w:rsid w:val="006C34DE"/>
    <w:rsid w:val="006D1D4D"/>
    <w:rsid w:val="006D3F46"/>
    <w:rsid w:val="006D6BD3"/>
    <w:rsid w:val="006F1A6F"/>
    <w:rsid w:val="006F1CD0"/>
    <w:rsid w:val="006F2428"/>
    <w:rsid w:val="00704EB3"/>
    <w:rsid w:val="00713F54"/>
    <w:rsid w:val="0071785D"/>
    <w:rsid w:val="00723C55"/>
    <w:rsid w:val="00724220"/>
    <w:rsid w:val="00724CF8"/>
    <w:rsid w:val="00726020"/>
    <w:rsid w:val="00734DE3"/>
    <w:rsid w:val="00737777"/>
    <w:rsid w:val="00740C6F"/>
    <w:rsid w:val="00743FA8"/>
    <w:rsid w:val="007527D7"/>
    <w:rsid w:val="00757687"/>
    <w:rsid w:val="00764A7F"/>
    <w:rsid w:val="0077377B"/>
    <w:rsid w:val="00786F87"/>
    <w:rsid w:val="00793F81"/>
    <w:rsid w:val="007A18D6"/>
    <w:rsid w:val="007A7AB1"/>
    <w:rsid w:val="007B08D6"/>
    <w:rsid w:val="007B4751"/>
    <w:rsid w:val="007C0090"/>
    <w:rsid w:val="007C3701"/>
    <w:rsid w:val="007C5871"/>
    <w:rsid w:val="007D12B3"/>
    <w:rsid w:val="007D221C"/>
    <w:rsid w:val="007D570E"/>
    <w:rsid w:val="007E311A"/>
    <w:rsid w:val="007E32FF"/>
    <w:rsid w:val="007F73CE"/>
    <w:rsid w:val="0080259A"/>
    <w:rsid w:val="008047AA"/>
    <w:rsid w:val="00805A8D"/>
    <w:rsid w:val="00806FA3"/>
    <w:rsid w:val="00812D13"/>
    <w:rsid w:val="00814967"/>
    <w:rsid w:val="0081701D"/>
    <w:rsid w:val="00817934"/>
    <w:rsid w:val="008241C3"/>
    <w:rsid w:val="00824C0B"/>
    <w:rsid w:val="0082590E"/>
    <w:rsid w:val="00826063"/>
    <w:rsid w:val="0083028F"/>
    <w:rsid w:val="00835CB5"/>
    <w:rsid w:val="0084545E"/>
    <w:rsid w:val="008473F4"/>
    <w:rsid w:val="00847E88"/>
    <w:rsid w:val="00865628"/>
    <w:rsid w:val="00871FB0"/>
    <w:rsid w:val="00874955"/>
    <w:rsid w:val="008768AC"/>
    <w:rsid w:val="00876AC0"/>
    <w:rsid w:val="00884B8A"/>
    <w:rsid w:val="00885C8A"/>
    <w:rsid w:val="00893420"/>
    <w:rsid w:val="008A07AA"/>
    <w:rsid w:val="008B49A2"/>
    <w:rsid w:val="008B4BB8"/>
    <w:rsid w:val="008B60FA"/>
    <w:rsid w:val="008C1F88"/>
    <w:rsid w:val="008C402D"/>
    <w:rsid w:val="008C433B"/>
    <w:rsid w:val="008C5BFA"/>
    <w:rsid w:val="008D0B9E"/>
    <w:rsid w:val="008D3718"/>
    <w:rsid w:val="008E6431"/>
    <w:rsid w:val="008F05C4"/>
    <w:rsid w:val="008F5798"/>
    <w:rsid w:val="0090492B"/>
    <w:rsid w:val="00906F8A"/>
    <w:rsid w:val="00907141"/>
    <w:rsid w:val="0091550A"/>
    <w:rsid w:val="0091572E"/>
    <w:rsid w:val="00915AFD"/>
    <w:rsid w:val="00916E24"/>
    <w:rsid w:val="009302AD"/>
    <w:rsid w:val="00931122"/>
    <w:rsid w:val="00937D60"/>
    <w:rsid w:val="00944DEC"/>
    <w:rsid w:val="0095140D"/>
    <w:rsid w:val="009557C7"/>
    <w:rsid w:val="00957091"/>
    <w:rsid w:val="009617C0"/>
    <w:rsid w:val="00961D5A"/>
    <w:rsid w:val="009671DB"/>
    <w:rsid w:val="00970FE4"/>
    <w:rsid w:val="009738C6"/>
    <w:rsid w:val="00974399"/>
    <w:rsid w:val="009744C1"/>
    <w:rsid w:val="00994353"/>
    <w:rsid w:val="009947B4"/>
    <w:rsid w:val="009A628B"/>
    <w:rsid w:val="009C2D3A"/>
    <w:rsid w:val="009E2D8B"/>
    <w:rsid w:val="009E789D"/>
    <w:rsid w:val="009F1A2A"/>
    <w:rsid w:val="009F2D6A"/>
    <w:rsid w:val="009F4D29"/>
    <w:rsid w:val="00A018A0"/>
    <w:rsid w:val="00A022FD"/>
    <w:rsid w:val="00A0316F"/>
    <w:rsid w:val="00A06060"/>
    <w:rsid w:val="00A2056F"/>
    <w:rsid w:val="00A237D7"/>
    <w:rsid w:val="00A277C6"/>
    <w:rsid w:val="00A42DDC"/>
    <w:rsid w:val="00A4443B"/>
    <w:rsid w:val="00A47164"/>
    <w:rsid w:val="00A6250A"/>
    <w:rsid w:val="00A66872"/>
    <w:rsid w:val="00A711E8"/>
    <w:rsid w:val="00A71A4F"/>
    <w:rsid w:val="00A71E74"/>
    <w:rsid w:val="00A85AB4"/>
    <w:rsid w:val="00A87817"/>
    <w:rsid w:val="00A9059F"/>
    <w:rsid w:val="00A92305"/>
    <w:rsid w:val="00AA3C06"/>
    <w:rsid w:val="00AB46B7"/>
    <w:rsid w:val="00AC0358"/>
    <w:rsid w:val="00AC29DB"/>
    <w:rsid w:val="00AC79C2"/>
    <w:rsid w:val="00AD211A"/>
    <w:rsid w:val="00AD6FFC"/>
    <w:rsid w:val="00AE001B"/>
    <w:rsid w:val="00AE7738"/>
    <w:rsid w:val="00AF0C4B"/>
    <w:rsid w:val="00AF1AA7"/>
    <w:rsid w:val="00B12E0C"/>
    <w:rsid w:val="00B152F3"/>
    <w:rsid w:val="00B236E8"/>
    <w:rsid w:val="00B23FF5"/>
    <w:rsid w:val="00B339BF"/>
    <w:rsid w:val="00B35FAC"/>
    <w:rsid w:val="00B37C28"/>
    <w:rsid w:val="00B462C1"/>
    <w:rsid w:val="00B47A3D"/>
    <w:rsid w:val="00B500E1"/>
    <w:rsid w:val="00B52939"/>
    <w:rsid w:val="00B564C0"/>
    <w:rsid w:val="00B618A8"/>
    <w:rsid w:val="00B63DA5"/>
    <w:rsid w:val="00B654E4"/>
    <w:rsid w:val="00B66661"/>
    <w:rsid w:val="00B70322"/>
    <w:rsid w:val="00B775A0"/>
    <w:rsid w:val="00B8564D"/>
    <w:rsid w:val="00B92A9C"/>
    <w:rsid w:val="00B93085"/>
    <w:rsid w:val="00B97670"/>
    <w:rsid w:val="00B979E8"/>
    <w:rsid w:val="00BB259B"/>
    <w:rsid w:val="00BB3F69"/>
    <w:rsid w:val="00BB62F2"/>
    <w:rsid w:val="00BC47E2"/>
    <w:rsid w:val="00BC7FB1"/>
    <w:rsid w:val="00BE2C15"/>
    <w:rsid w:val="00BE38B7"/>
    <w:rsid w:val="00C010F9"/>
    <w:rsid w:val="00C04941"/>
    <w:rsid w:val="00C1300E"/>
    <w:rsid w:val="00C17D7A"/>
    <w:rsid w:val="00C31F1C"/>
    <w:rsid w:val="00C3568E"/>
    <w:rsid w:val="00C3768E"/>
    <w:rsid w:val="00C412D0"/>
    <w:rsid w:val="00C418C9"/>
    <w:rsid w:val="00C41D8D"/>
    <w:rsid w:val="00C443E6"/>
    <w:rsid w:val="00C44553"/>
    <w:rsid w:val="00C57874"/>
    <w:rsid w:val="00C61848"/>
    <w:rsid w:val="00C63A57"/>
    <w:rsid w:val="00C710E7"/>
    <w:rsid w:val="00C72102"/>
    <w:rsid w:val="00C8654E"/>
    <w:rsid w:val="00C90F5F"/>
    <w:rsid w:val="00C91058"/>
    <w:rsid w:val="00CA0984"/>
    <w:rsid w:val="00CA31A3"/>
    <w:rsid w:val="00CB1778"/>
    <w:rsid w:val="00CC72E2"/>
    <w:rsid w:val="00CD4D84"/>
    <w:rsid w:val="00CE0175"/>
    <w:rsid w:val="00CF3091"/>
    <w:rsid w:val="00D17793"/>
    <w:rsid w:val="00D21AD8"/>
    <w:rsid w:val="00D40A7C"/>
    <w:rsid w:val="00D40EB9"/>
    <w:rsid w:val="00D479E8"/>
    <w:rsid w:val="00D50E54"/>
    <w:rsid w:val="00D51F7D"/>
    <w:rsid w:val="00D55D6E"/>
    <w:rsid w:val="00D57318"/>
    <w:rsid w:val="00D72C0A"/>
    <w:rsid w:val="00D74DE4"/>
    <w:rsid w:val="00D75CBD"/>
    <w:rsid w:val="00D827F3"/>
    <w:rsid w:val="00D940A4"/>
    <w:rsid w:val="00DB056A"/>
    <w:rsid w:val="00DB2A52"/>
    <w:rsid w:val="00DB4C62"/>
    <w:rsid w:val="00DB6561"/>
    <w:rsid w:val="00DC2023"/>
    <w:rsid w:val="00DC53DA"/>
    <w:rsid w:val="00DD10EB"/>
    <w:rsid w:val="00DD1DF0"/>
    <w:rsid w:val="00DD7F88"/>
    <w:rsid w:val="00DF01E0"/>
    <w:rsid w:val="00DF3806"/>
    <w:rsid w:val="00DF72CD"/>
    <w:rsid w:val="00E17C6B"/>
    <w:rsid w:val="00E25C4C"/>
    <w:rsid w:val="00E311D1"/>
    <w:rsid w:val="00E32473"/>
    <w:rsid w:val="00E43E46"/>
    <w:rsid w:val="00E45351"/>
    <w:rsid w:val="00E52238"/>
    <w:rsid w:val="00E55659"/>
    <w:rsid w:val="00E605BD"/>
    <w:rsid w:val="00E61BED"/>
    <w:rsid w:val="00E67787"/>
    <w:rsid w:val="00E71F90"/>
    <w:rsid w:val="00E84A71"/>
    <w:rsid w:val="00E911F5"/>
    <w:rsid w:val="00E955C9"/>
    <w:rsid w:val="00E95E7D"/>
    <w:rsid w:val="00EA2505"/>
    <w:rsid w:val="00EA322D"/>
    <w:rsid w:val="00EA4288"/>
    <w:rsid w:val="00EB23DC"/>
    <w:rsid w:val="00EB7D5F"/>
    <w:rsid w:val="00EC20F8"/>
    <w:rsid w:val="00EC4C19"/>
    <w:rsid w:val="00ED2236"/>
    <w:rsid w:val="00ED40B4"/>
    <w:rsid w:val="00ED5173"/>
    <w:rsid w:val="00ED79FB"/>
    <w:rsid w:val="00EE06E1"/>
    <w:rsid w:val="00EF4BC9"/>
    <w:rsid w:val="00F00542"/>
    <w:rsid w:val="00F024D8"/>
    <w:rsid w:val="00F045CE"/>
    <w:rsid w:val="00F1553C"/>
    <w:rsid w:val="00F16BAE"/>
    <w:rsid w:val="00F16E6E"/>
    <w:rsid w:val="00F20052"/>
    <w:rsid w:val="00F27670"/>
    <w:rsid w:val="00F308E5"/>
    <w:rsid w:val="00F33BC2"/>
    <w:rsid w:val="00F36B91"/>
    <w:rsid w:val="00F4289A"/>
    <w:rsid w:val="00F51580"/>
    <w:rsid w:val="00F60E8F"/>
    <w:rsid w:val="00F65FD1"/>
    <w:rsid w:val="00F73FBB"/>
    <w:rsid w:val="00F75945"/>
    <w:rsid w:val="00F771F9"/>
    <w:rsid w:val="00FB42F2"/>
    <w:rsid w:val="00FC53DE"/>
    <w:rsid w:val="00FD14FD"/>
    <w:rsid w:val="00FD197D"/>
    <w:rsid w:val="00FE4FB8"/>
    <w:rsid w:val="00FF3A60"/>
    <w:rsid w:val="00FF6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5876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  <w:style w:type="paragraph" w:customStyle="1" w:styleId="p1">
    <w:name w:val="p1"/>
    <w:basedOn w:val="a"/>
    <w:rsid w:val="005949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  <w:style w:type="paragraph" w:customStyle="1" w:styleId="p1">
    <w:name w:val="p1"/>
    <w:basedOn w:val="a"/>
    <w:rsid w:val="005949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94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46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http://www.business.centerr.ru" TargetMode="External"/><Relationship Id="rId13" Type="http://schemas.openxmlformats.org/officeDocument/2006/relationships/hyperlink" Target="http://www.centerr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business.centerr.ru" TargetMode="External"/><Relationship Id="rId12" Type="http://schemas.openxmlformats.org/officeDocument/2006/relationships/hyperlink" Target="http://www.business.centerr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://www.business.centerr.ru" TargetMode="External"/><Relationship Id="rId11" Type="http://schemas.openxmlformats.org/officeDocument/2006/relationships/hyperlink" Target="http://www.business.centerr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business.centerr.ru" TargetMode="External"/><Relationship Id="rId10" Type="http://schemas.openxmlformats.org/officeDocument/2006/relationships/hyperlink" Target="http://www.business.center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usiness.centerr.ru" TargetMode="External"/><Relationship Id="rId14" Type="http://schemas.openxmlformats.org/officeDocument/2006/relationships/hyperlink" Target="http://www.business.center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A54A48-2D94-45A7-A210-9266C7B8FD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1275</TotalTime>
  <Pages>7</Pages>
  <Words>2708</Words>
  <Characters>15438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ООО"Центр-Р.И.Д."</Company>
  <LinksUpToDate>false</LinksUpToDate>
  <CharactersWithSpaces>18110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Administrator</cp:lastModifiedBy>
  <cp:revision>264</cp:revision>
  <dcterms:created xsi:type="dcterms:W3CDTF">2025-03-26T12:46:00Z</dcterms:created>
  <dcterms:modified xsi:type="dcterms:W3CDTF">2026-05-20T09:43:00Z</dcterms:modified>
  <dc:description/>
  <dc:identifier/>
  <dc:language/>
  <dc:subject/>
  <dc:title/>
</cp:coreProperties>
</file>